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7E816" w14:textId="77777777" w:rsidR="00F15EC2" w:rsidRPr="00470143" w:rsidRDefault="00F15EC2" w:rsidP="00F15EC2">
      <w:pPr>
        <w:spacing w:after="0" w:line="240" w:lineRule="auto"/>
        <w:ind w:left="360"/>
        <w:rPr>
          <w:rFonts w:ascii="Arial" w:hAnsi="Arial" w:cs="Arial"/>
          <w:sz w:val="24"/>
          <w:szCs w:val="24"/>
        </w:rPr>
      </w:pPr>
    </w:p>
    <w:p w14:paraId="322F7480" w14:textId="77777777" w:rsidR="00F15EC2" w:rsidRPr="00470143" w:rsidRDefault="00F15EC2" w:rsidP="00F15EC2">
      <w:pPr>
        <w:spacing w:after="0" w:line="240" w:lineRule="auto"/>
        <w:ind w:left="360"/>
        <w:rPr>
          <w:rFonts w:ascii="Arial" w:hAnsi="Arial" w:cs="Arial"/>
          <w:sz w:val="24"/>
          <w:szCs w:val="24"/>
        </w:rPr>
      </w:pPr>
    </w:p>
    <w:p w14:paraId="61952A8A" w14:textId="77777777" w:rsidR="00F15EC2" w:rsidRPr="00470143" w:rsidRDefault="00F15EC2" w:rsidP="00F15EC2">
      <w:pPr>
        <w:spacing w:after="0" w:line="240" w:lineRule="auto"/>
        <w:ind w:left="360"/>
        <w:rPr>
          <w:rFonts w:ascii="Arial" w:hAnsi="Arial" w:cs="Arial"/>
          <w:sz w:val="24"/>
          <w:szCs w:val="24"/>
        </w:rPr>
      </w:pPr>
    </w:p>
    <w:p w14:paraId="328DDA62" w14:textId="77777777" w:rsidR="00F15EC2" w:rsidRPr="00470143" w:rsidRDefault="00F15EC2" w:rsidP="00F15EC2">
      <w:pPr>
        <w:spacing w:after="0" w:line="240" w:lineRule="auto"/>
        <w:ind w:left="360"/>
        <w:rPr>
          <w:rFonts w:ascii="Arial" w:hAnsi="Arial" w:cs="Arial"/>
          <w:sz w:val="24"/>
          <w:szCs w:val="24"/>
        </w:rPr>
      </w:pPr>
    </w:p>
    <w:p w14:paraId="06FFAACF" w14:textId="77777777" w:rsidR="00F15EC2" w:rsidRPr="00470143" w:rsidRDefault="00F15EC2" w:rsidP="00F15EC2">
      <w:pPr>
        <w:spacing w:after="0" w:line="240" w:lineRule="auto"/>
        <w:ind w:left="360"/>
        <w:rPr>
          <w:rFonts w:ascii="Arial" w:hAnsi="Arial" w:cs="Arial"/>
          <w:sz w:val="24"/>
          <w:szCs w:val="24"/>
        </w:rPr>
      </w:pPr>
    </w:p>
    <w:p w14:paraId="19488C70" w14:textId="77777777" w:rsidR="00F15EC2" w:rsidRPr="00470143" w:rsidRDefault="00F15EC2" w:rsidP="00F15EC2">
      <w:pPr>
        <w:spacing w:after="0" w:line="240" w:lineRule="auto"/>
        <w:ind w:left="360"/>
        <w:rPr>
          <w:rFonts w:ascii="Arial" w:hAnsi="Arial" w:cs="Arial"/>
          <w:sz w:val="24"/>
          <w:szCs w:val="24"/>
        </w:rPr>
      </w:pPr>
    </w:p>
    <w:p w14:paraId="0F4051DF" w14:textId="77777777" w:rsidR="00F15EC2" w:rsidRPr="00470143" w:rsidRDefault="00F15EC2" w:rsidP="00F15EC2">
      <w:pPr>
        <w:spacing w:after="0" w:line="240" w:lineRule="auto"/>
        <w:ind w:left="360"/>
        <w:rPr>
          <w:rFonts w:ascii="Arial" w:hAnsi="Arial" w:cs="Arial"/>
          <w:sz w:val="24"/>
          <w:szCs w:val="24"/>
        </w:rPr>
      </w:pPr>
    </w:p>
    <w:p w14:paraId="31919FCB" w14:textId="77777777" w:rsidR="00F15EC2" w:rsidRPr="00470143" w:rsidRDefault="00F15EC2" w:rsidP="00F15EC2">
      <w:pPr>
        <w:spacing w:after="0" w:line="240" w:lineRule="auto"/>
        <w:ind w:left="360"/>
        <w:rPr>
          <w:rFonts w:ascii="Arial" w:hAnsi="Arial" w:cs="Arial"/>
          <w:sz w:val="24"/>
          <w:szCs w:val="24"/>
        </w:rPr>
      </w:pPr>
    </w:p>
    <w:p w14:paraId="3AAC0909" w14:textId="77777777" w:rsidR="00F15EC2" w:rsidRPr="00470143" w:rsidRDefault="00F15EC2" w:rsidP="00F15EC2">
      <w:pPr>
        <w:spacing w:after="0" w:line="240" w:lineRule="auto"/>
        <w:ind w:left="360"/>
        <w:rPr>
          <w:rFonts w:ascii="Arial" w:hAnsi="Arial" w:cs="Arial"/>
          <w:sz w:val="24"/>
          <w:szCs w:val="24"/>
        </w:rPr>
      </w:pPr>
    </w:p>
    <w:p w14:paraId="74E37363" w14:textId="77777777" w:rsidR="00F15EC2" w:rsidRPr="00470143" w:rsidRDefault="00F15EC2" w:rsidP="00F15EC2">
      <w:pPr>
        <w:spacing w:after="0" w:line="240" w:lineRule="auto"/>
        <w:ind w:left="360"/>
        <w:rPr>
          <w:rFonts w:ascii="Arial" w:hAnsi="Arial" w:cs="Arial"/>
          <w:sz w:val="24"/>
          <w:szCs w:val="24"/>
        </w:rPr>
      </w:pPr>
    </w:p>
    <w:p w14:paraId="54CE83FE" w14:textId="77777777" w:rsidR="00F15EC2" w:rsidRPr="00470143" w:rsidRDefault="00F15EC2" w:rsidP="00F15EC2">
      <w:pPr>
        <w:spacing w:after="0" w:line="240" w:lineRule="auto"/>
        <w:ind w:left="360"/>
        <w:rPr>
          <w:rFonts w:ascii="Arial" w:hAnsi="Arial" w:cs="Arial"/>
          <w:sz w:val="24"/>
          <w:szCs w:val="24"/>
        </w:rPr>
      </w:pPr>
    </w:p>
    <w:p w14:paraId="11AA77D3" w14:textId="77777777" w:rsidR="00F15EC2" w:rsidRPr="00470143" w:rsidRDefault="00F15EC2" w:rsidP="00F15EC2">
      <w:pPr>
        <w:spacing w:after="0" w:line="240" w:lineRule="auto"/>
        <w:ind w:left="360"/>
        <w:rPr>
          <w:rFonts w:ascii="Arial" w:hAnsi="Arial" w:cs="Arial"/>
          <w:sz w:val="24"/>
          <w:szCs w:val="24"/>
        </w:rPr>
      </w:pPr>
    </w:p>
    <w:p w14:paraId="53C3973E" w14:textId="77777777" w:rsidR="00F15EC2" w:rsidRPr="00470143" w:rsidRDefault="00F15EC2" w:rsidP="00F15EC2">
      <w:pPr>
        <w:spacing w:after="0" w:line="240" w:lineRule="auto"/>
        <w:ind w:left="360"/>
        <w:rPr>
          <w:rFonts w:ascii="Arial" w:hAnsi="Arial" w:cs="Arial"/>
          <w:sz w:val="24"/>
          <w:szCs w:val="24"/>
        </w:rPr>
      </w:pPr>
    </w:p>
    <w:p w14:paraId="118E0B34" w14:textId="77777777" w:rsidR="00AB385F" w:rsidRPr="00470143" w:rsidRDefault="00AB385F" w:rsidP="00F15EC2">
      <w:pPr>
        <w:spacing w:after="0" w:line="240" w:lineRule="auto"/>
        <w:ind w:left="360"/>
        <w:rPr>
          <w:rFonts w:ascii="Arial" w:hAnsi="Arial" w:cs="Arial"/>
          <w:sz w:val="72"/>
          <w:szCs w:val="24"/>
        </w:rPr>
      </w:pPr>
    </w:p>
    <w:p w14:paraId="11509007" w14:textId="77777777" w:rsidR="00AB385F" w:rsidRPr="00470143" w:rsidRDefault="00AB385F" w:rsidP="00F15EC2">
      <w:pPr>
        <w:spacing w:after="0" w:line="240" w:lineRule="auto"/>
        <w:ind w:left="360"/>
        <w:rPr>
          <w:rFonts w:ascii="Arial" w:hAnsi="Arial" w:cs="Arial"/>
          <w:sz w:val="72"/>
          <w:szCs w:val="24"/>
        </w:rPr>
      </w:pPr>
    </w:p>
    <w:p w14:paraId="5AB2109E" w14:textId="77777777" w:rsidR="00AB385F" w:rsidRPr="00470143" w:rsidRDefault="00AB385F" w:rsidP="00F15EC2">
      <w:pPr>
        <w:spacing w:after="0" w:line="240" w:lineRule="auto"/>
        <w:ind w:left="360"/>
        <w:rPr>
          <w:rFonts w:ascii="Arial" w:hAnsi="Arial" w:cs="Arial"/>
          <w:sz w:val="72"/>
          <w:szCs w:val="24"/>
        </w:rPr>
      </w:pPr>
    </w:p>
    <w:p w14:paraId="7C346073" w14:textId="77777777" w:rsidR="00AB385F" w:rsidRPr="00470143" w:rsidRDefault="00AB385F" w:rsidP="00F15EC2">
      <w:pPr>
        <w:spacing w:after="0" w:line="240" w:lineRule="auto"/>
        <w:ind w:left="360"/>
        <w:rPr>
          <w:rFonts w:ascii="Arial" w:hAnsi="Arial" w:cs="Arial"/>
          <w:sz w:val="72"/>
          <w:szCs w:val="24"/>
        </w:rPr>
      </w:pPr>
    </w:p>
    <w:p w14:paraId="006520EE" w14:textId="77777777" w:rsidR="00AB385F" w:rsidRPr="00470143" w:rsidRDefault="00AB385F" w:rsidP="00F15EC2">
      <w:pPr>
        <w:spacing w:after="0" w:line="240" w:lineRule="auto"/>
        <w:ind w:left="360"/>
        <w:rPr>
          <w:rFonts w:ascii="Arial" w:hAnsi="Arial" w:cs="Arial"/>
          <w:sz w:val="72"/>
          <w:szCs w:val="24"/>
        </w:rPr>
      </w:pPr>
    </w:p>
    <w:p w14:paraId="42ACF565" w14:textId="77777777" w:rsidR="00AB385F" w:rsidRPr="00470143" w:rsidRDefault="00AB385F" w:rsidP="00F15EC2">
      <w:pPr>
        <w:spacing w:after="0" w:line="240" w:lineRule="auto"/>
        <w:ind w:left="360"/>
        <w:rPr>
          <w:rFonts w:ascii="Arial" w:hAnsi="Arial" w:cs="Arial"/>
          <w:sz w:val="72"/>
          <w:szCs w:val="24"/>
        </w:rPr>
      </w:pPr>
    </w:p>
    <w:p w14:paraId="004F009C" w14:textId="77777777" w:rsidR="00AB385F" w:rsidRPr="00470143" w:rsidRDefault="00AB385F" w:rsidP="00F15EC2">
      <w:pPr>
        <w:spacing w:after="0" w:line="240" w:lineRule="auto"/>
        <w:ind w:left="360"/>
        <w:rPr>
          <w:rFonts w:ascii="Arial" w:hAnsi="Arial" w:cs="Arial"/>
          <w:sz w:val="72"/>
          <w:szCs w:val="24"/>
        </w:rPr>
      </w:pPr>
    </w:p>
    <w:p w14:paraId="71D70529" w14:textId="77777777" w:rsidR="00AB385F" w:rsidRPr="00470143" w:rsidRDefault="00AB385F" w:rsidP="00F15EC2">
      <w:pPr>
        <w:spacing w:after="0" w:line="240" w:lineRule="auto"/>
        <w:ind w:left="360"/>
        <w:rPr>
          <w:rFonts w:ascii="Arial" w:hAnsi="Arial" w:cs="Arial"/>
          <w:sz w:val="72"/>
          <w:szCs w:val="24"/>
        </w:rPr>
      </w:pPr>
    </w:p>
    <w:p w14:paraId="60EDE157" w14:textId="77777777" w:rsidR="00AB385F" w:rsidRPr="00470143" w:rsidRDefault="00AB385F" w:rsidP="00F15EC2">
      <w:pPr>
        <w:spacing w:after="0" w:line="240" w:lineRule="auto"/>
        <w:ind w:left="360"/>
        <w:rPr>
          <w:rFonts w:ascii="Arial" w:hAnsi="Arial" w:cs="Arial"/>
          <w:sz w:val="72"/>
          <w:szCs w:val="24"/>
        </w:rPr>
      </w:pPr>
    </w:p>
    <w:p w14:paraId="20EAC0F7" w14:textId="77777777" w:rsidR="00CB486C" w:rsidRPr="00470143" w:rsidRDefault="0096700F" w:rsidP="001E2C2E">
      <w:pPr>
        <w:pStyle w:val="Heading1"/>
      </w:pPr>
      <w:bookmarkStart w:id="0" w:name="_Toc436735250"/>
      <w:bookmarkStart w:id="1" w:name="_Toc436735373"/>
      <w:bookmarkStart w:id="2" w:name="_Toc436735455"/>
      <w:r w:rsidRPr="00470143">
        <w:t>Arts Access</w:t>
      </w:r>
      <w:r w:rsidR="00F15EC2" w:rsidRPr="00470143">
        <w:t xml:space="preserve"> Victoria</w:t>
      </w:r>
      <w:bookmarkEnd w:id="0"/>
      <w:bookmarkEnd w:id="1"/>
      <w:bookmarkEnd w:id="2"/>
      <w:r w:rsidR="00F15EC2" w:rsidRPr="00470143">
        <w:t xml:space="preserve"> </w:t>
      </w:r>
    </w:p>
    <w:p w14:paraId="68F98EF5" w14:textId="77777777" w:rsidR="00F15EC2" w:rsidRPr="00470143" w:rsidRDefault="00F15EC2" w:rsidP="001E2C2E">
      <w:pPr>
        <w:pStyle w:val="Heading1"/>
      </w:pPr>
      <w:bookmarkStart w:id="3" w:name="_Toc436735251"/>
      <w:bookmarkStart w:id="4" w:name="_Toc436735374"/>
      <w:bookmarkStart w:id="5" w:name="_Toc436735456"/>
      <w:r w:rsidRPr="00470143">
        <w:t>Annual Report</w:t>
      </w:r>
      <w:bookmarkEnd w:id="3"/>
      <w:bookmarkEnd w:id="4"/>
      <w:bookmarkEnd w:id="5"/>
      <w:r w:rsidRPr="00470143">
        <w:t xml:space="preserve"> </w:t>
      </w:r>
    </w:p>
    <w:p w14:paraId="526FDBE5" w14:textId="77777777" w:rsidR="001E2C2E" w:rsidRPr="00470143" w:rsidRDefault="00F15EC2" w:rsidP="001E2C2E">
      <w:pPr>
        <w:pStyle w:val="Heading1"/>
      </w:pPr>
      <w:bookmarkStart w:id="6" w:name="_Toc436735252"/>
      <w:bookmarkStart w:id="7" w:name="_Toc436735375"/>
      <w:bookmarkStart w:id="8" w:name="_Toc436735457"/>
      <w:r w:rsidRPr="00470143">
        <w:t>2014/15</w:t>
      </w:r>
      <w:bookmarkEnd w:id="6"/>
      <w:bookmarkEnd w:id="7"/>
      <w:bookmarkEnd w:id="8"/>
    </w:p>
    <w:p w14:paraId="48EE34EE" w14:textId="2853C3B3" w:rsidR="001174A1" w:rsidRPr="00470143" w:rsidRDefault="00AB385F" w:rsidP="001E2C2E">
      <w:pPr>
        <w:rPr>
          <w:rStyle w:val="Heading2Char"/>
          <w:b w:val="0"/>
        </w:rPr>
      </w:pPr>
      <w:bookmarkStart w:id="9" w:name="_Toc436735253"/>
      <w:bookmarkStart w:id="10" w:name="_Toc436735376"/>
      <w:bookmarkStart w:id="11" w:name="_Toc436735458"/>
      <w:r w:rsidRPr="00470143">
        <w:rPr>
          <w:rStyle w:val="Heading2Char"/>
          <w:b w:val="0"/>
        </w:rPr>
        <w:lastRenderedPageBreak/>
        <w:t>Contents</w:t>
      </w:r>
      <w:bookmarkEnd w:id="9"/>
      <w:bookmarkEnd w:id="10"/>
      <w:bookmarkEnd w:id="11"/>
    </w:p>
    <w:p w14:paraId="757165D3" w14:textId="77777777" w:rsidR="001174A1" w:rsidRPr="00470143" w:rsidRDefault="001174A1" w:rsidP="00AB385F">
      <w:pPr>
        <w:spacing w:after="0" w:line="240" w:lineRule="auto"/>
        <w:rPr>
          <w:rFonts w:ascii="Arial" w:hAnsi="Arial" w:cs="Arial"/>
          <w:b/>
          <w:sz w:val="28"/>
          <w:szCs w:val="28"/>
        </w:rPr>
      </w:pPr>
    </w:p>
    <w:sdt>
      <w:sdtPr>
        <w:rPr>
          <w:rFonts w:ascii="Arial" w:hAnsi="Arial" w:cs="Arial"/>
        </w:rPr>
        <w:id w:val="442495947"/>
        <w:docPartObj>
          <w:docPartGallery w:val="Table of Contents"/>
          <w:docPartUnique/>
        </w:docPartObj>
      </w:sdtPr>
      <w:sdtEndPr>
        <w:rPr>
          <w:b/>
          <w:bCs/>
          <w:noProof/>
        </w:rPr>
      </w:sdtEndPr>
      <w:sdtContent>
        <w:p w14:paraId="0210401A" w14:textId="5C12C657" w:rsidR="001E2C2E" w:rsidRPr="00470143" w:rsidRDefault="001E2C2E" w:rsidP="001E2C2E">
          <w:pPr>
            <w:pStyle w:val="TOC1"/>
            <w:tabs>
              <w:tab w:val="right" w:leader="dot" w:pos="9062"/>
            </w:tabs>
            <w:rPr>
              <w:rFonts w:ascii="Arial" w:eastAsiaTheme="minorEastAsia" w:hAnsi="Arial" w:cs="Arial"/>
              <w:noProof/>
              <w:sz w:val="28"/>
              <w:szCs w:val="28"/>
              <w:lang w:eastAsia="en-AU"/>
            </w:rPr>
          </w:pPr>
          <w:r w:rsidRPr="00470143">
            <w:rPr>
              <w:rFonts w:ascii="Arial" w:hAnsi="Arial" w:cs="Arial"/>
            </w:rPr>
            <w:fldChar w:fldCharType="begin"/>
          </w:r>
          <w:r w:rsidRPr="00470143">
            <w:rPr>
              <w:rFonts w:ascii="Arial" w:hAnsi="Arial" w:cs="Arial"/>
            </w:rPr>
            <w:instrText xml:space="preserve"> TOC \o "1-3" \h \z \u </w:instrText>
          </w:r>
          <w:r w:rsidRPr="00470143">
            <w:rPr>
              <w:rFonts w:ascii="Arial" w:hAnsi="Arial" w:cs="Arial"/>
            </w:rPr>
            <w:fldChar w:fldCharType="separate"/>
          </w:r>
        </w:p>
        <w:p w14:paraId="4477C5F7" w14:textId="77777777" w:rsidR="001E2C2E" w:rsidRPr="00470143" w:rsidRDefault="001E2C2E">
          <w:pPr>
            <w:pStyle w:val="TOC3"/>
            <w:tabs>
              <w:tab w:val="right" w:leader="dot" w:pos="9062"/>
            </w:tabs>
            <w:rPr>
              <w:rFonts w:ascii="Arial" w:eastAsiaTheme="minorEastAsia" w:hAnsi="Arial" w:cs="Arial"/>
              <w:noProof/>
              <w:sz w:val="28"/>
              <w:szCs w:val="28"/>
              <w:lang w:eastAsia="en-AU"/>
            </w:rPr>
          </w:pPr>
          <w:hyperlink w:anchor="_Toc436735459" w:history="1">
            <w:r w:rsidRPr="00470143">
              <w:rPr>
                <w:rStyle w:val="Hyperlink"/>
                <w:rFonts w:ascii="Arial" w:hAnsi="Arial" w:cs="Arial"/>
                <w:noProof/>
                <w:sz w:val="28"/>
                <w:szCs w:val="28"/>
              </w:rPr>
              <w:t>A message from the Executive Director</w:t>
            </w:r>
            <w:r w:rsidRPr="00470143">
              <w:rPr>
                <w:rFonts w:ascii="Arial" w:hAnsi="Arial" w:cs="Arial"/>
                <w:noProof/>
                <w:webHidden/>
                <w:sz w:val="28"/>
                <w:szCs w:val="28"/>
              </w:rPr>
              <w:tab/>
            </w:r>
            <w:r w:rsidRPr="00470143">
              <w:rPr>
                <w:rFonts w:ascii="Arial" w:hAnsi="Arial" w:cs="Arial"/>
                <w:noProof/>
                <w:webHidden/>
                <w:sz w:val="28"/>
                <w:szCs w:val="28"/>
              </w:rPr>
              <w:fldChar w:fldCharType="begin"/>
            </w:r>
            <w:r w:rsidRPr="00470143">
              <w:rPr>
                <w:rFonts w:ascii="Arial" w:hAnsi="Arial" w:cs="Arial"/>
                <w:noProof/>
                <w:webHidden/>
                <w:sz w:val="28"/>
                <w:szCs w:val="28"/>
              </w:rPr>
              <w:instrText xml:space="preserve"> PAGEREF _Toc436735459 \h </w:instrText>
            </w:r>
            <w:r w:rsidRPr="00470143">
              <w:rPr>
                <w:rFonts w:ascii="Arial" w:hAnsi="Arial" w:cs="Arial"/>
                <w:noProof/>
                <w:webHidden/>
                <w:sz w:val="28"/>
                <w:szCs w:val="28"/>
              </w:rPr>
            </w:r>
            <w:r w:rsidRPr="00470143">
              <w:rPr>
                <w:rFonts w:ascii="Arial" w:hAnsi="Arial" w:cs="Arial"/>
                <w:noProof/>
                <w:webHidden/>
                <w:sz w:val="28"/>
                <w:szCs w:val="28"/>
              </w:rPr>
              <w:fldChar w:fldCharType="separate"/>
            </w:r>
            <w:r w:rsidRPr="00470143">
              <w:rPr>
                <w:rFonts w:ascii="Arial" w:hAnsi="Arial" w:cs="Arial"/>
                <w:noProof/>
                <w:webHidden/>
                <w:sz w:val="28"/>
                <w:szCs w:val="28"/>
              </w:rPr>
              <w:t>3</w:t>
            </w:r>
            <w:r w:rsidRPr="00470143">
              <w:rPr>
                <w:rFonts w:ascii="Arial" w:hAnsi="Arial" w:cs="Arial"/>
                <w:noProof/>
                <w:webHidden/>
                <w:sz w:val="28"/>
                <w:szCs w:val="28"/>
              </w:rPr>
              <w:fldChar w:fldCharType="end"/>
            </w:r>
          </w:hyperlink>
        </w:p>
        <w:p w14:paraId="41F26821" w14:textId="77777777" w:rsidR="001E2C2E" w:rsidRPr="00470143" w:rsidRDefault="001E2C2E">
          <w:pPr>
            <w:pStyle w:val="TOC3"/>
            <w:tabs>
              <w:tab w:val="right" w:leader="dot" w:pos="9062"/>
            </w:tabs>
            <w:rPr>
              <w:rFonts w:ascii="Arial" w:eastAsiaTheme="minorEastAsia" w:hAnsi="Arial" w:cs="Arial"/>
              <w:noProof/>
              <w:sz w:val="28"/>
              <w:szCs w:val="28"/>
              <w:lang w:eastAsia="en-AU"/>
            </w:rPr>
          </w:pPr>
          <w:hyperlink w:anchor="_Toc436735460" w:history="1">
            <w:r w:rsidRPr="00470143">
              <w:rPr>
                <w:rStyle w:val="Hyperlink"/>
                <w:rFonts w:ascii="Arial" w:hAnsi="Arial" w:cs="Arial"/>
                <w:noProof/>
                <w:sz w:val="28"/>
                <w:szCs w:val="28"/>
              </w:rPr>
              <w:t>A message from the Chair</w:t>
            </w:r>
            <w:r w:rsidRPr="00470143">
              <w:rPr>
                <w:rFonts w:ascii="Arial" w:hAnsi="Arial" w:cs="Arial"/>
                <w:noProof/>
                <w:webHidden/>
                <w:sz w:val="28"/>
                <w:szCs w:val="28"/>
              </w:rPr>
              <w:tab/>
            </w:r>
            <w:r w:rsidRPr="00470143">
              <w:rPr>
                <w:rFonts w:ascii="Arial" w:hAnsi="Arial" w:cs="Arial"/>
                <w:noProof/>
                <w:webHidden/>
                <w:sz w:val="28"/>
                <w:szCs w:val="28"/>
              </w:rPr>
              <w:fldChar w:fldCharType="begin"/>
            </w:r>
            <w:r w:rsidRPr="00470143">
              <w:rPr>
                <w:rFonts w:ascii="Arial" w:hAnsi="Arial" w:cs="Arial"/>
                <w:noProof/>
                <w:webHidden/>
                <w:sz w:val="28"/>
                <w:szCs w:val="28"/>
              </w:rPr>
              <w:instrText xml:space="preserve"> PAGEREF _Toc436735460 \h </w:instrText>
            </w:r>
            <w:r w:rsidRPr="00470143">
              <w:rPr>
                <w:rFonts w:ascii="Arial" w:hAnsi="Arial" w:cs="Arial"/>
                <w:noProof/>
                <w:webHidden/>
                <w:sz w:val="28"/>
                <w:szCs w:val="28"/>
              </w:rPr>
            </w:r>
            <w:r w:rsidRPr="00470143">
              <w:rPr>
                <w:rFonts w:ascii="Arial" w:hAnsi="Arial" w:cs="Arial"/>
                <w:noProof/>
                <w:webHidden/>
                <w:sz w:val="28"/>
                <w:szCs w:val="28"/>
              </w:rPr>
              <w:fldChar w:fldCharType="separate"/>
            </w:r>
            <w:r w:rsidRPr="00470143">
              <w:rPr>
                <w:rFonts w:ascii="Arial" w:hAnsi="Arial" w:cs="Arial"/>
                <w:noProof/>
                <w:webHidden/>
                <w:sz w:val="28"/>
                <w:szCs w:val="28"/>
              </w:rPr>
              <w:t>4</w:t>
            </w:r>
            <w:r w:rsidRPr="00470143">
              <w:rPr>
                <w:rFonts w:ascii="Arial" w:hAnsi="Arial" w:cs="Arial"/>
                <w:noProof/>
                <w:webHidden/>
                <w:sz w:val="28"/>
                <w:szCs w:val="28"/>
              </w:rPr>
              <w:fldChar w:fldCharType="end"/>
            </w:r>
          </w:hyperlink>
        </w:p>
        <w:p w14:paraId="0B918AD7" w14:textId="77777777" w:rsidR="001E2C2E" w:rsidRPr="00470143" w:rsidRDefault="001E2C2E">
          <w:pPr>
            <w:pStyle w:val="TOC3"/>
            <w:tabs>
              <w:tab w:val="right" w:leader="dot" w:pos="9062"/>
            </w:tabs>
            <w:rPr>
              <w:rFonts w:ascii="Arial" w:eastAsiaTheme="minorEastAsia" w:hAnsi="Arial" w:cs="Arial"/>
              <w:noProof/>
              <w:color w:val="000000" w:themeColor="text1"/>
              <w:sz w:val="28"/>
              <w:szCs w:val="28"/>
              <w:lang w:eastAsia="en-AU"/>
            </w:rPr>
          </w:pPr>
          <w:hyperlink w:anchor="_Toc436735461" w:history="1">
            <w:r w:rsidRPr="00470143">
              <w:rPr>
                <w:rStyle w:val="Hyperlink"/>
                <w:rFonts w:ascii="Arial" w:hAnsi="Arial" w:cs="Arial"/>
                <w:noProof/>
                <w:color w:val="000000" w:themeColor="text1"/>
                <w:sz w:val="28"/>
                <w:szCs w:val="28"/>
              </w:rPr>
              <w:t>2014 at a glance</w:t>
            </w:r>
            <w:r w:rsidRPr="00470143">
              <w:rPr>
                <w:rFonts w:ascii="Arial" w:hAnsi="Arial" w:cs="Arial"/>
                <w:noProof/>
                <w:webHidden/>
                <w:color w:val="000000" w:themeColor="text1"/>
                <w:sz w:val="28"/>
                <w:szCs w:val="28"/>
              </w:rPr>
              <w:tab/>
            </w:r>
            <w:r w:rsidRPr="00470143">
              <w:rPr>
                <w:rFonts w:ascii="Arial" w:hAnsi="Arial" w:cs="Arial"/>
                <w:noProof/>
                <w:webHidden/>
                <w:color w:val="000000" w:themeColor="text1"/>
                <w:sz w:val="28"/>
                <w:szCs w:val="28"/>
              </w:rPr>
              <w:fldChar w:fldCharType="begin"/>
            </w:r>
            <w:r w:rsidRPr="00470143">
              <w:rPr>
                <w:rFonts w:ascii="Arial" w:hAnsi="Arial" w:cs="Arial"/>
                <w:noProof/>
                <w:webHidden/>
                <w:color w:val="000000" w:themeColor="text1"/>
                <w:sz w:val="28"/>
                <w:szCs w:val="28"/>
              </w:rPr>
              <w:instrText xml:space="preserve"> PAGEREF _Toc436735461 \h </w:instrText>
            </w:r>
            <w:r w:rsidRPr="00470143">
              <w:rPr>
                <w:rFonts w:ascii="Arial" w:hAnsi="Arial" w:cs="Arial"/>
                <w:noProof/>
                <w:webHidden/>
                <w:color w:val="000000" w:themeColor="text1"/>
                <w:sz w:val="28"/>
                <w:szCs w:val="28"/>
              </w:rPr>
            </w:r>
            <w:r w:rsidRPr="00470143">
              <w:rPr>
                <w:rFonts w:ascii="Arial" w:hAnsi="Arial" w:cs="Arial"/>
                <w:noProof/>
                <w:webHidden/>
                <w:color w:val="000000" w:themeColor="text1"/>
                <w:sz w:val="28"/>
                <w:szCs w:val="28"/>
              </w:rPr>
              <w:fldChar w:fldCharType="separate"/>
            </w:r>
            <w:r w:rsidRPr="00470143">
              <w:rPr>
                <w:rFonts w:ascii="Arial" w:hAnsi="Arial" w:cs="Arial"/>
                <w:noProof/>
                <w:webHidden/>
                <w:color w:val="000000" w:themeColor="text1"/>
                <w:sz w:val="28"/>
                <w:szCs w:val="28"/>
              </w:rPr>
              <w:t>5</w:t>
            </w:r>
            <w:r w:rsidRPr="00470143">
              <w:rPr>
                <w:rFonts w:ascii="Arial" w:hAnsi="Arial" w:cs="Arial"/>
                <w:noProof/>
                <w:webHidden/>
                <w:color w:val="000000" w:themeColor="text1"/>
                <w:sz w:val="28"/>
                <w:szCs w:val="28"/>
              </w:rPr>
              <w:fldChar w:fldCharType="end"/>
            </w:r>
          </w:hyperlink>
        </w:p>
        <w:p w14:paraId="69880D34" w14:textId="77777777" w:rsidR="001E2C2E" w:rsidRPr="00470143" w:rsidRDefault="001E2C2E">
          <w:pPr>
            <w:pStyle w:val="TOC3"/>
            <w:tabs>
              <w:tab w:val="right" w:leader="dot" w:pos="9062"/>
            </w:tabs>
            <w:rPr>
              <w:rFonts w:ascii="Arial" w:eastAsiaTheme="minorEastAsia" w:hAnsi="Arial" w:cs="Arial"/>
              <w:noProof/>
              <w:color w:val="000000" w:themeColor="text1"/>
              <w:sz w:val="28"/>
              <w:szCs w:val="28"/>
              <w:lang w:eastAsia="en-AU"/>
            </w:rPr>
          </w:pPr>
          <w:hyperlink w:anchor="_Toc436735462" w:history="1">
            <w:r w:rsidRPr="00470143">
              <w:rPr>
                <w:rStyle w:val="Hyperlink"/>
                <w:rFonts w:ascii="Arial" w:hAnsi="Arial" w:cs="Arial"/>
                <w:noProof/>
                <w:color w:val="000000" w:themeColor="text1"/>
                <w:sz w:val="28"/>
                <w:szCs w:val="28"/>
              </w:rPr>
              <w:t>Who we are</w:t>
            </w:r>
            <w:r w:rsidRPr="00470143">
              <w:rPr>
                <w:rFonts w:ascii="Arial" w:hAnsi="Arial" w:cs="Arial"/>
                <w:noProof/>
                <w:webHidden/>
                <w:color w:val="000000" w:themeColor="text1"/>
                <w:sz w:val="28"/>
                <w:szCs w:val="28"/>
              </w:rPr>
              <w:tab/>
            </w:r>
            <w:r w:rsidRPr="00470143">
              <w:rPr>
                <w:rFonts w:ascii="Arial" w:hAnsi="Arial" w:cs="Arial"/>
                <w:noProof/>
                <w:webHidden/>
                <w:color w:val="000000" w:themeColor="text1"/>
                <w:sz w:val="28"/>
                <w:szCs w:val="28"/>
              </w:rPr>
              <w:fldChar w:fldCharType="begin"/>
            </w:r>
            <w:r w:rsidRPr="00470143">
              <w:rPr>
                <w:rFonts w:ascii="Arial" w:hAnsi="Arial" w:cs="Arial"/>
                <w:noProof/>
                <w:webHidden/>
                <w:color w:val="000000" w:themeColor="text1"/>
                <w:sz w:val="28"/>
                <w:szCs w:val="28"/>
              </w:rPr>
              <w:instrText xml:space="preserve"> PAGEREF _Toc436735462 \h </w:instrText>
            </w:r>
            <w:r w:rsidRPr="00470143">
              <w:rPr>
                <w:rFonts w:ascii="Arial" w:hAnsi="Arial" w:cs="Arial"/>
                <w:noProof/>
                <w:webHidden/>
                <w:color w:val="000000" w:themeColor="text1"/>
                <w:sz w:val="28"/>
                <w:szCs w:val="28"/>
              </w:rPr>
            </w:r>
            <w:r w:rsidRPr="00470143">
              <w:rPr>
                <w:rFonts w:ascii="Arial" w:hAnsi="Arial" w:cs="Arial"/>
                <w:noProof/>
                <w:webHidden/>
                <w:color w:val="000000" w:themeColor="text1"/>
                <w:sz w:val="28"/>
                <w:szCs w:val="28"/>
              </w:rPr>
              <w:fldChar w:fldCharType="separate"/>
            </w:r>
            <w:r w:rsidRPr="00470143">
              <w:rPr>
                <w:rFonts w:ascii="Arial" w:hAnsi="Arial" w:cs="Arial"/>
                <w:noProof/>
                <w:webHidden/>
                <w:color w:val="000000" w:themeColor="text1"/>
                <w:sz w:val="28"/>
                <w:szCs w:val="28"/>
              </w:rPr>
              <w:t>6</w:t>
            </w:r>
            <w:r w:rsidRPr="00470143">
              <w:rPr>
                <w:rFonts w:ascii="Arial" w:hAnsi="Arial" w:cs="Arial"/>
                <w:noProof/>
                <w:webHidden/>
                <w:color w:val="000000" w:themeColor="text1"/>
                <w:sz w:val="28"/>
                <w:szCs w:val="28"/>
              </w:rPr>
              <w:fldChar w:fldCharType="end"/>
            </w:r>
          </w:hyperlink>
        </w:p>
        <w:p w14:paraId="236F7F73" w14:textId="77777777" w:rsidR="001E2C2E" w:rsidRPr="00470143" w:rsidRDefault="001E2C2E">
          <w:pPr>
            <w:pStyle w:val="TOC3"/>
            <w:tabs>
              <w:tab w:val="right" w:leader="dot" w:pos="9062"/>
            </w:tabs>
            <w:rPr>
              <w:rFonts w:ascii="Arial" w:eastAsiaTheme="minorEastAsia" w:hAnsi="Arial" w:cs="Arial"/>
              <w:noProof/>
              <w:color w:val="000000" w:themeColor="text1"/>
              <w:sz w:val="28"/>
              <w:szCs w:val="28"/>
              <w:lang w:eastAsia="en-AU"/>
            </w:rPr>
          </w:pPr>
          <w:hyperlink w:anchor="_Toc436735463" w:history="1">
            <w:r w:rsidRPr="00470143">
              <w:rPr>
                <w:rStyle w:val="Hyperlink"/>
                <w:rFonts w:ascii="Arial" w:hAnsi="Arial" w:cs="Arial"/>
                <w:b/>
                <w:noProof/>
                <w:color w:val="000000" w:themeColor="text1"/>
                <w:sz w:val="28"/>
                <w:szCs w:val="28"/>
              </w:rPr>
              <w:t>Strategic focus #1: Leadership</w:t>
            </w:r>
            <w:r w:rsidRPr="00470143">
              <w:rPr>
                <w:rFonts w:ascii="Arial" w:hAnsi="Arial" w:cs="Arial"/>
                <w:noProof/>
                <w:webHidden/>
                <w:color w:val="000000" w:themeColor="text1"/>
                <w:sz w:val="28"/>
                <w:szCs w:val="28"/>
              </w:rPr>
              <w:tab/>
            </w:r>
            <w:r w:rsidRPr="00470143">
              <w:rPr>
                <w:rFonts w:ascii="Arial" w:hAnsi="Arial" w:cs="Arial"/>
                <w:noProof/>
                <w:webHidden/>
                <w:color w:val="000000" w:themeColor="text1"/>
                <w:sz w:val="28"/>
                <w:szCs w:val="28"/>
              </w:rPr>
              <w:fldChar w:fldCharType="begin"/>
            </w:r>
            <w:r w:rsidRPr="00470143">
              <w:rPr>
                <w:rFonts w:ascii="Arial" w:hAnsi="Arial" w:cs="Arial"/>
                <w:noProof/>
                <w:webHidden/>
                <w:color w:val="000000" w:themeColor="text1"/>
                <w:sz w:val="28"/>
                <w:szCs w:val="28"/>
              </w:rPr>
              <w:instrText xml:space="preserve"> PAGEREF _Toc436735463 \h </w:instrText>
            </w:r>
            <w:r w:rsidRPr="00470143">
              <w:rPr>
                <w:rFonts w:ascii="Arial" w:hAnsi="Arial" w:cs="Arial"/>
                <w:noProof/>
                <w:webHidden/>
                <w:color w:val="000000" w:themeColor="text1"/>
                <w:sz w:val="28"/>
                <w:szCs w:val="28"/>
              </w:rPr>
            </w:r>
            <w:r w:rsidRPr="00470143">
              <w:rPr>
                <w:rFonts w:ascii="Arial" w:hAnsi="Arial" w:cs="Arial"/>
                <w:noProof/>
                <w:webHidden/>
                <w:color w:val="000000" w:themeColor="text1"/>
                <w:sz w:val="28"/>
                <w:szCs w:val="28"/>
              </w:rPr>
              <w:fldChar w:fldCharType="separate"/>
            </w:r>
            <w:r w:rsidRPr="00470143">
              <w:rPr>
                <w:rFonts w:ascii="Arial" w:hAnsi="Arial" w:cs="Arial"/>
                <w:noProof/>
                <w:webHidden/>
                <w:color w:val="000000" w:themeColor="text1"/>
                <w:sz w:val="28"/>
                <w:szCs w:val="28"/>
              </w:rPr>
              <w:t>7</w:t>
            </w:r>
            <w:r w:rsidRPr="00470143">
              <w:rPr>
                <w:rFonts w:ascii="Arial" w:hAnsi="Arial" w:cs="Arial"/>
                <w:noProof/>
                <w:webHidden/>
                <w:color w:val="000000" w:themeColor="text1"/>
                <w:sz w:val="28"/>
                <w:szCs w:val="28"/>
              </w:rPr>
              <w:fldChar w:fldCharType="end"/>
            </w:r>
          </w:hyperlink>
        </w:p>
        <w:p w14:paraId="0779266A" w14:textId="77777777" w:rsidR="001E2C2E" w:rsidRPr="00470143" w:rsidRDefault="001E2C2E">
          <w:pPr>
            <w:pStyle w:val="TOC3"/>
            <w:tabs>
              <w:tab w:val="right" w:leader="dot" w:pos="9062"/>
            </w:tabs>
            <w:rPr>
              <w:rFonts w:ascii="Arial" w:eastAsiaTheme="minorEastAsia" w:hAnsi="Arial" w:cs="Arial"/>
              <w:noProof/>
              <w:color w:val="000000" w:themeColor="text1"/>
              <w:sz w:val="28"/>
              <w:szCs w:val="28"/>
              <w:lang w:eastAsia="en-AU"/>
            </w:rPr>
          </w:pPr>
          <w:hyperlink w:anchor="_Toc436735464" w:history="1">
            <w:r w:rsidRPr="00470143">
              <w:rPr>
                <w:rStyle w:val="Hyperlink"/>
                <w:rFonts w:ascii="Arial" w:hAnsi="Arial" w:cs="Arial"/>
                <w:noProof/>
                <w:color w:val="000000" w:themeColor="text1"/>
                <w:sz w:val="28"/>
                <w:szCs w:val="28"/>
              </w:rPr>
              <w:t>Leadership highlights</w:t>
            </w:r>
            <w:r w:rsidRPr="00470143">
              <w:rPr>
                <w:rFonts w:ascii="Arial" w:hAnsi="Arial" w:cs="Arial"/>
                <w:noProof/>
                <w:webHidden/>
                <w:color w:val="000000" w:themeColor="text1"/>
                <w:sz w:val="28"/>
                <w:szCs w:val="28"/>
              </w:rPr>
              <w:tab/>
            </w:r>
            <w:r w:rsidRPr="00470143">
              <w:rPr>
                <w:rFonts w:ascii="Arial" w:hAnsi="Arial" w:cs="Arial"/>
                <w:noProof/>
                <w:webHidden/>
                <w:color w:val="000000" w:themeColor="text1"/>
                <w:sz w:val="28"/>
                <w:szCs w:val="28"/>
              </w:rPr>
              <w:fldChar w:fldCharType="begin"/>
            </w:r>
            <w:r w:rsidRPr="00470143">
              <w:rPr>
                <w:rFonts w:ascii="Arial" w:hAnsi="Arial" w:cs="Arial"/>
                <w:noProof/>
                <w:webHidden/>
                <w:color w:val="000000" w:themeColor="text1"/>
                <w:sz w:val="28"/>
                <w:szCs w:val="28"/>
              </w:rPr>
              <w:instrText xml:space="preserve"> PAGEREF _Toc436735464 \h </w:instrText>
            </w:r>
            <w:r w:rsidRPr="00470143">
              <w:rPr>
                <w:rFonts w:ascii="Arial" w:hAnsi="Arial" w:cs="Arial"/>
                <w:noProof/>
                <w:webHidden/>
                <w:color w:val="000000" w:themeColor="text1"/>
                <w:sz w:val="28"/>
                <w:szCs w:val="28"/>
              </w:rPr>
            </w:r>
            <w:r w:rsidRPr="00470143">
              <w:rPr>
                <w:rFonts w:ascii="Arial" w:hAnsi="Arial" w:cs="Arial"/>
                <w:noProof/>
                <w:webHidden/>
                <w:color w:val="000000" w:themeColor="text1"/>
                <w:sz w:val="28"/>
                <w:szCs w:val="28"/>
              </w:rPr>
              <w:fldChar w:fldCharType="separate"/>
            </w:r>
            <w:r w:rsidRPr="00470143">
              <w:rPr>
                <w:rFonts w:ascii="Arial" w:hAnsi="Arial" w:cs="Arial"/>
                <w:noProof/>
                <w:webHidden/>
                <w:color w:val="000000" w:themeColor="text1"/>
                <w:sz w:val="28"/>
                <w:szCs w:val="28"/>
              </w:rPr>
              <w:t>8</w:t>
            </w:r>
            <w:r w:rsidRPr="00470143">
              <w:rPr>
                <w:rFonts w:ascii="Arial" w:hAnsi="Arial" w:cs="Arial"/>
                <w:noProof/>
                <w:webHidden/>
                <w:color w:val="000000" w:themeColor="text1"/>
                <w:sz w:val="28"/>
                <w:szCs w:val="28"/>
              </w:rPr>
              <w:fldChar w:fldCharType="end"/>
            </w:r>
          </w:hyperlink>
        </w:p>
        <w:p w14:paraId="4DC3567F" w14:textId="77777777" w:rsidR="001E2C2E" w:rsidRPr="00470143" w:rsidRDefault="001E2C2E">
          <w:pPr>
            <w:pStyle w:val="TOC3"/>
            <w:tabs>
              <w:tab w:val="right" w:leader="dot" w:pos="9062"/>
            </w:tabs>
            <w:rPr>
              <w:rFonts w:ascii="Arial" w:eastAsiaTheme="minorEastAsia" w:hAnsi="Arial" w:cs="Arial"/>
              <w:noProof/>
              <w:color w:val="000000" w:themeColor="text1"/>
              <w:sz w:val="28"/>
              <w:szCs w:val="28"/>
              <w:lang w:eastAsia="en-AU"/>
            </w:rPr>
          </w:pPr>
          <w:hyperlink w:anchor="_Toc436735465" w:history="1">
            <w:r w:rsidRPr="00470143">
              <w:rPr>
                <w:rStyle w:val="Hyperlink"/>
                <w:rFonts w:ascii="Arial" w:hAnsi="Arial" w:cs="Arial"/>
                <w:noProof/>
                <w:color w:val="000000" w:themeColor="text1"/>
                <w:sz w:val="28"/>
                <w:szCs w:val="28"/>
              </w:rPr>
              <w:t>Case study | ARTfinder</w:t>
            </w:r>
            <w:r w:rsidRPr="00470143">
              <w:rPr>
                <w:rFonts w:ascii="Arial" w:hAnsi="Arial" w:cs="Arial"/>
                <w:noProof/>
                <w:webHidden/>
                <w:color w:val="000000" w:themeColor="text1"/>
                <w:sz w:val="28"/>
                <w:szCs w:val="28"/>
              </w:rPr>
              <w:tab/>
            </w:r>
            <w:r w:rsidRPr="00470143">
              <w:rPr>
                <w:rFonts w:ascii="Arial" w:hAnsi="Arial" w:cs="Arial"/>
                <w:noProof/>
                <w:webHidden/>
                <w:color w:val="000000" w:themeColor="text1"/>
                <w:sz w:val="28"/>
                <w:szCs w:val="28"/>
              </w:rPr>
              <w:fldChar w:fldCharType="begin"/>
            </w:r>
            <w:r w:rsidRPr="00470143">
              <w:rPr>
                <w:rFonts w:ascii="Arial" w:hAnsi="Arial" w:cs="Arial"/>
                <w:noProof/>
                <w:webHidden/>
                <w:color w:val="000000" w:themeColor="text1"/>
                <w:sz w:val="28"/>
                <w:szCs w:val="28"/>
              </w:rPr>
              <w:instrText xml:space="preserve"> PAGEREF _Toc436735465 \h </w:instrText>
            </w:r>
            <w:r w:rsidRPr="00470143">
              <w:rPr>
                <w:rFonts w:ascii="Arial" w:hAnsi="Arial" w:cs="Arial"/>
                <w:noProof/>
                <w:webHidden/>
                <w:color w:val="000000" w:themeColor="text1"/>
                <w:sz w:val="28"/>
                <w:szCs w:val="28"/>
              </w:rPr>
            </w:r>
            <w:r w:rsidRPr="00470143">
              <w:rPr>
                <w:rFonts w:ascii="Arial" w:hAnsi="Arial" w:cs="Arial"/>
                <w:noProof/>
                <w:webHidden/>
                <w:color w:val="000000" w:themeColor="text1"/>
                <w:sz w:val="28"/>
                <w:szCs w:val="28"/>
              </w:rPr>
              <w:fldChar w:fldCharType="separate"/>
            </w:r>
            <w:r w:rsidRPr="00470143">
              <w:rPr>
                <w:rFonts w:ascii="Arial" w:hAnsi="Arial" w:cs="Arial"/>
                <w:noProof/>
                <w:webHidden/>
                <w:color w:val="000000" w:themeColor="text1"/>
                <w:sz w:val="28"/>
                <w:szCs w:val="28"/>
              </w:rPr>
              <w:t>12</w:t>
            </w:r>
            <w:r w:rsidRPr="00470143">
              <w:rPr>
                <w:rFonts w:ascii="Arial" w:hAnsi="Arial" w:cs="Arial"/>
                <w:noProof/>
                <w:webHidden/>
                <w:color w:val="000000" w:themeColor="text1"/>
                <w:sz w:val="28"/>
                <w:szCs w:val="28"/>
              </w:rPr>
              <w:fldChar w:fldCharType="end"/>
            </w:r>
          </w:hyperlink>
        </w:p>
        <w:p w14:paraId="59DA237F" w14:textId="77777777" w:rsidR="001E2C2E" w:rsidRPr="00470143" w:rsidRDefault="001E2C2E">
          <w:pPr>
            <w:pStyle w:val="TOC3"/>
            <w:tabs>
              <w:tab w:val="right" w:leader="dot" w:pos="9062"/>
            </w:tabs>
            <w:rPr>
              <w:rFonts w:ascii="Arial" w:eastAsiaTheme="minorEastAsia" w:hAnsi="Arial" w:cs="Arial"/>
              <w:noProof/>
              <w:color w:val="000000" w:themeColor="text1"/>
              <w:sz w:val="28"/>
              <w:szCs w:val="28"/>
              <w:lang w:eastAsia="en-AU"/>
            </w:rPr>
          </w:pPr>
          <w:hyperlink w:anchor="_Toc436735466" w:history="1">
            <w:r w:rsidRPr="00470143">
              <w:rPr>
                <w:rStyle w:val="Hyperlink"/>
                <w:rFonts w:ascii="Arial" w:hAnsi="Arial" w:cs="Arial"/>
                <w:noProof/>
                <w:color w:val="000000" w:themeColor="text1"/>
                <w:sz w:val="28"/>
                <w:szCs w:val="28"/>
              </w:rPr>
              <w:t>Case Study | Dance Haptics</w:t>
            </w:r>
            <w:r w:rsidRPr="00470143">
              <w:rPr>
                <w:rFonts w:ascii="Arial" w:hAnsi="Arial" w:cs="Arial"/>
                <w:noProof/>
                <w:webHidden/>
                <w:color w:val="000000" w:themeColor="text1"/>
                <w:sz w:val="28"/>
                <w:szCs w:val="28"/>
              </w:rPr>
              <w:tab/>
            </w:r>
            <w:r w:rsidRPr="00470143">
              <w:rPr>
                <w:rFonts w:ascii="Arial" w:hAnsi="Arial" w:cs="Arial"/>
                <w:noProof/>
                <w:webHidden/>
                <w:color w:val="000000" w:themeColor="text1"/>
                <w:sz w:val="28"/>
                <w:szCs w:val="28"/>
              </w:rPr>
              <w:fldChar w:fldCharType="begin"/>
            </w:r>
            <w:r w:rsidRPr="00470143">
              <w:rPr>
                <w:rFonts w:ascii="Arial" w:hAnsi="Arial" w:cs="Arial"/>
                <w:noProof/>
                <w:webHidden/>
                <w:color w:val="000000" w:themeColor="text1"/>
                <w:sz w:val="28"/>
                <w:szCs w:val="28"/>
              </w:rPr>
              <w:instrText xml:space="preserve"> PAGEREF _Toc436735466 \h </w:instrText>
            </w:r>
            <w:r w:rsidRPr="00470143">
              <w:rPr>
                <w:rFonts w:ascii="Arial" w:hAnsi="Arial" w:cs="Arial"/>
                <w:noProof/>
                <w:webHidden/>
                <w:color w:val="000000" w:themeColor="text1"/>
                <w:sz w:val="28"/>
                <w:szCs w:val="28"/>
              </w:rPr>
            </w:r>
            <w:r w:rsidRPr="00470143">
              <w:rPr>
                <w:rFonts w:ascii="Arial" w:hAnsi="Arial" w:cs="Arial"/>
                <w:noProof/>
                <w:webHidden/>
                <w:color w:val="000000" w:themeColor="text1"/>
                <w:sz w:val="28"/>
                <w:szCs w:val="28"/>
              </w:rPr>
              <w:fldChar w:fldCharType="separate"/>
            </w:r>
            <w:r w:rsidRPr="00470143">
              <w:rPr>
                <w:rFonts w:ascii="Arial" w:hAnsi="Arial" w:cs="Arial"/>
                <w:noProof/>
                <w:webHidden/>
                <w:color w:val="000000" w:themeColor="text1"/>
                <w:sz w:val="28"/>
                <w:szCs w:val="28"/>
              </w:rPr>
              <w:t>13</w:t>
            </w:r>
            <w:r w:rsidRPr="00470143">
              <w:rPr>
                <w:rFonts w:ascii="Arial" w:hAnsi="Arial" w:cs="Arial"/>
                <w:noProof/>
                <w:webHidden/>
                <w:color w:val="000000" w:themeColor="text1"/>
                <w:sz w:val="28"/>
                <w:szCs w:val="28"/>
              </w:rPr>
              <w:fldChar w:fldCharType="end"/>
            </w:r>
          </w:hyperlink>
        </w:p>
        <w:p w14:paraId="2090A56B" w14:textId="77777777" w:rsidR="001E2C2E" w:rsidRPr="00470143" w:rsidRDefault="001E2C2E">
          <w:pPr>
            <w:pStyle w:val="TOC3"/>
            <w:tabs>
              <w:tab w:val="right" w:leader="dot" w:pos="9062"/>
            </w:tabs>
            <w:rPr>
              <w:rFonts w:ascii="Arial" w:eastAsiaTheme="minorEastAsia" w:hAnsi="Arial" w:cs="Arial"/>
              <w:noProof/>
              <w:color w:val="000000" w:themeColor="text1"/>
              <w:sz w:val="28"/>
              <w:szCs w:val="28"/>
              <w:lang w:eastAsia="en-AU"/>
            </w:rPr>
          </w:pPr>
          <w:hyperlink w:anchor="_Toc436735467" w:history="1">
            <w:r w:rsidRPr="00470143">
              <w:rPr>
                <w:rStyle w:val="Hyperlink"/>
                <w:rFonts w:ascii="Arial" w:hAnsi="Arial" w:cs="Arial"/>
                <w:b/>
                <w:noProof/>
                <w:color w:val="000000" w:themeColor="text1"/>
                <w:sz w:val="28"/>
                <w:szCs w:val="28"/>
              </w:rPr>
              <w:t>Strategic focus #2: Creativity</w:t>
            </w:r>
            <w:r w:rsidRPr="00470143">
              <w:rPr>
                <w:rFonts w:ascii="Arial" w:hAnsi="Arial" w:cs="Arial"/>
                <w:noProof/>
                <w:webHidden/>
                <w:color w:val="000000" w:themeColor="text1"/>
                <w:sz w:val="28"/>
                <w:szCs w:val="28"/>
              </w:rPr>
              <w:tab/>
            </w:r>
            <w:r w:rsidRPr="00470143">
              <w:rPr>
                <w:rFonts w:ascii="Arial" w:hAnsi="Arial" w:cs="Arial"/>
                <w:noProof/>
                <w:webHidden/>
                <w:color w:val="000000" w:themeColor="text1"/>
                <w:sz w:val="28"/>
                <w:szCs w:val="28"/>
              </w:rPr>
              <w:fldChar w:fldCharType="begin"/>
            </w:r>
            <w:r w:rsidRPr="00470143">
              <w:rPr>
                <w:rFonts w:ascii="Arial" w:hAnsi="Arial" w:cs="Arial"/>
                <w:noProof/>
                <w:webHidden/>
                <w:color w:val="000000" w:themeColor="text1"/>
                <w:sz w:val="28"/>
                <w:szCs w:val="28"/>
              </w:rPr>
              <w:instrText xml:space="preserve"> PAGEREF _Toc436735467 \h </w:instrText>
            </w:r>
            <w:r w:rsidRPr="00470143">
              <w:rPr>
                <w:rFonts w:ascii="Arial" w:hAnsi="Arial" w:cs="Arial"/>
                <w:noProof/>
                <w:webHidden/>
                <w:color w:val="000000" w:themeColor="text1"/>
                <w:sz w:val="28"/>
                <w:szCs w:val="28"/>
              </w:rPr>
            </w:r>
            <w:r w:rsidRPr="00470143">
              <w:rPr>
                <w:rFonts w:ascii="Arial" w:hAnsi="Arial" w:cs="Arial"/>
                <w:noProof/>
                <w:webHidden/>
                <w:color w:val="000000" w:themeColor="text1"/>
                <w:sz w:val="28"/>
                <w:szCs w:val="28"/>
              </w:rPr>
              <w:fldChar w:fldCharType="separate"/>
            </w:r>
            <w:r w:rsidRPr="00470143">
              <w:rPr>
                <w:rFonts w:ascii="Arial" w:hAnsi="Arial" w:cs="Arial"/>
                <w:noProof/>
                <w:webHidden/>
                <w:color w:val="000000" w:themeColor="text1"/>
                <w:sz w:val="28"/>
                <w:szCs w:val="28"/>
              </w:rPr>
              <w:t>14</w:t>
            </w:r>
            <w:r w:rsidRPr="00470143">
              <w:rPr>
                <w:rFonts w:ascii="Arial" w:hAnsi="Arial" w:cs="Arial"/>
                <w:noProof/>
                <w:webHidden/>
                <w:color w:val="000000" w:themeColor="text1"/>
                <w:sz w:val="28"/>
                <w:szCs w:val="28"/>
              </w:rPr>
              <w:fldChar w:fldCharType="end"/>
            </w:r>
          </w:hyperlink>
        </w:p>
        <w:p w14:paraId="6826AB06" w14:textId="77777777" w:rsidR="001E2C2E" w:rsidRPr="00470143" w:rsidRDefault="001E2C2E">
          <w:pPr>
            <w:pStyle w:val="TOC3"/>
            <w:tabs>
              <w:tab w:val="right" w:leader="dot" w:pos="9062"/>
            </w:tabs>
            <w:rPr>
              <w:rFonts w:ascii="Arial" w:eastAsiaTheme="minorEastAsia" w:hAnsi="Arial" w:cs="Arial"/>
              <w:noProof/>
              <w:color w:val="000000" w:themeColor="text1"/>
              <w:sz w:val="28"/>
              <w:szCs w:val="28"/>
              <w:lang w:eastAsia="en-AU"/>
            </w:rPr>
          </w:pPr>
          <w:hyperlink w:anchor="_Toc436735468" w:history="1">
            <w:r w:rsidRPr="00470143">
              <w:rPr>
                <w:rStyle w:val="Hyperlink"/>
                <w:rFonts w:ascii="Arial" w:hAnsi="Arial" w:cs="Arial"/>
                <w:noProof/>
                <w:color w:val="000000" w:themeColor="text1"/>
                <w:sz w:val="28"/>
                <w:szCs w:val="28"/>
              </w:rPr>
              <w:t>Creativity highlights</w:t>
            </w:r>
            <w:r w:rsidRPr="00470143">
              <w:rPr>
                <w:rFonts w:ascii="Arial" w:hAnsi="Arial" w:cs="Arial"/>
                <w:noProof/>
                <w:webHidden/>
                <w:color w:val="000000" w:themeColor="text1"/>
                <w:sz w:val="28"/>
                <w:szCs w:val="28"/>
              </w:rPr>
              <w:tab/>
            </w:r>
            <w:r w:rsidRPr="00470143">
              <w:rPr>
                <w:rFonts w:ascii="Arial" w:hAnsi="Arial" w:cs="Arial"/>
                <w:noProof/>
                <w:webHidden/>
                <w:color w:val="000000" w:themeColor="text1"/>
                <w:sz w:val="28"/>
                <w:szCs w:val="28"/>
              </w:rPr>
              <w:fldChar w:fldCharType="begin"/>
            </w:r>
            <w:r w:rsidRPr="00470143">
              <w:rPr>
                <w:rFonts w:ascii="Arial" w:hAnsi="Arial" w:cs="Arial"/>
                <w:noProof/>
                <w:webHidden/>
                <w:color w:val="000000" w:themeColor="text1"/>
                <w:sz w:val="28"/>
                <w:szCs w:val="28"/>
              </w:rPr>
              <w:instrText xml:space="preserve"> PAGEREF _Toc436735468 \h </w:instrText>
            </w:r>
            <w:r w:rsidRPr="00470143">
              <w:rPr>
                <w:rFonts w:ascii="Arial" w:hAnsi="Arial" w:cs="Arial"/>
                <w:noProof/>
                <w:webHidden/>
                <w:color w:val="000000" w:themeColor="text1"/>
                <w:sz w:val="28"/>
                <w:szCs w:val="28"/>
              </w:rPr>
            </w:r>
            <w:r w:rsidRPr="00470143">
              <w:rPr>
                <w:rFonts w:ascii="Arial" w:hAnsi="Arial" w:cs="Arial"/>
                <w:noProof/>
                <w:webHidden/>
                <w:color w:val="000000" w:themeColor="text1"/>
                <w:sz w:val="28"/>
                <w:szCs w:val="28"/>
              </w:rPr>
              <w:fldChar w:fldCharType="separate"/>
            </w:r>
            <w:r w:rsidRPr="00470143">
              <w:rPr>
                <w:rFonts w:ascii="Arial" w:hAnsi="Arial" w:cs="Arial"/>
                <w:noProof/>
                <w:webHidden/>
                <w:color w:val="000000" w:themeColor="text1"/>
                <w:sz w:val="28"/>
                <w:szCs w:val="28"/>
              </w:rPr>
              <w:t>15</w:t>
            </w:r>
            <w:r w:rsidRPr="00470143">
              <w:rPr>
                <w:rFonts w:ascii="Arial" w:hAnsi="Arial" w:cs="Arial"/>
                <w:noProof/>
                <w:webHidden/>
                <w:color w:val="000000" w:themeColor="text1"/>
                <w:sz w:val="28"/>
                <w:szCs w:val="28"/>
              </w:rPr>
              <w:fldChar w:fldCharType="end"/>
            </w:r>
          </w:hyperlink>
        </w:p>
        <w:p w14:paraId="2E7BE504" w14:textId="77777777" w:rsidR="001E2C2E" w:rsidRPr="00470143" w:rsidRDefault="001E2C2E">
          <w:pPr>
            <w:pStyle w:val="TOC3"/>
            <w:tabs>
              <w:tab w:val="right" w:leader="dot" w:pos="9062"/>
            </w:tabs>
            <w:rPr>
              <w:rFonts w:ascii="Arial" w:eastAsiaTheme="minorEastAsia" w:hAnsi="Arial" w:cs="Arial"/>
              <w:noProof/>
              <w:color w:val="000000" w:themeColor="text1"/>
              <w:sz w:val="28"/>
              <w:szCs w:val="28"/>
              <w:lang w:eastAsia="en-AU"/>
            </w:rPr>
          </w:pPr>
          <w:hyperlink w:anchor="_Toc436735469" w:history="1">
            <w:r w:rsidRPr="00470143">
              <w:rPr>
                <w:rStyle w:val="Hyperlink"/>
                <w:rFonts w:ascii="Arial" w:hAnsi="Arial" w:cs="Arial"/>
                <w:noProof/>
                <w:color w:val="000000" w:themeColor="text1"/>
                <w:sz w:val="28"/>
                <w:szCs w:val="28"/>
              </w:rPr>
              <w:t>Case study | Dopa-kinesia/Pezaloom</w:t>
            </w:r>
            <w:r w:rsidRPr="00470143">
              <w:rPr>
                <w:rFonts w:ascii="Arial" w:hAnsi="Arial" w:cs="Arial"/>
                <w:noProof/>
                <w:webHidden/>
                <w:color w:val="000000" w:themeColor="text1"/>
                <w:sz w:val="28"/>
                <w:szCs w:val="28"/>
              </w:rPr>
              <w:tab/>
            </w:r>
            <w:r w:rsidRPr="00470143">
              <w:rPr>
                <w:rFonts w:ascii="Arial" w:hAnsi="Arial" w:cs="Arial"/>
                <w:noProof/>
                <w:webHidden/>
                <w:color w:val="000000" w:themeColor="text1"/>
                <w:sz w:val="28"/>
                <w:szCs w:val="28"/>
              </w:rPr>
              <w:fldChar w:fldCharType="begin"/>
            </w:r>
            <w:r w:rsidRPr="00470143">
              <w:rPr>
                <w:rFonts w:ascii="Arial" w:hAnsi="Arial" w:cs="Arial"/>
                <w:noProof/>
                <w:webHidden/>
                <w:color w:val="000000" w:themeColor="text1"/>
                <w:sz w:val="28"/>
                <w:szCs w:val="28"/>
              </w:rPr>
              <w:instrText xml:space="preserve"> PAGEREF _Toc436735469 \h </w:instrText>
            </w:r>
            <w:r w:rsidRPr="00470143">
              <w:rPr>
                <w:rFonts w:ascii="Arial" w:hAnsi="Arial" w:cs="Arial"/>
                <w:noProof/>
                <w:webHidden/>
                <w:color w:val="000000" w:themeColor="text1"/>
                <w:sz w:val="28"/>
                <w:szCs w:val="28"/>
              </w:rPr>
            </w:r>
            <w:r w:rsidRPr="00470143">
              <w:rPr>
                <w:rFonts w:ascii="Arial" w:hAnsi="Arial" w:cs="Arial"/>
                <w:noProof/>
                <w:webHidden/>
                <w:color w:val="000000" w:themeColor="text1"/>
                <w:sz w:val="28"/>
                <w:szCs w:val="28"/>
              </w:rPr>
              <w:fldChar w:fldCharType="separate"/>
            </w:r>
            <w:r w:rsidRPr="00470143">
              <w:rPr>
                <w:rFonts w:ascii="Arial" w:hAnsi="Arial" w:cs="Arial"/>
                <w:noProof/>
                <w:webHidden/>
                <w:color w:val="000000" w:themeColor="text1"/>
                <w:sz w:val="28"/>
                <w:szCs w:val="28"/>
              </w:rPr>
              <w:t>18</w:t>
            </w:r>
            <w:r w:rsidRPr="00470143">
              <w:rPr>
                <w:rFonts w:ascii="Arial" w:hAnsi="Arial" w:cs="Arial"/>
                <w:noProof/>
                <w:webHidden/>
                <w:color w:val="000000" w:themeColor="text1"/>
                <w:sz w:val="28"/>
                <w:szCs w:val="28"/>
              </w:rPr>
              <w:fldChar w:fldCharType="end"/>
            </w:r>
          </w:hyperlink>
        </w:p>
        <w:p w14:paraId="620D8A24" w14:textId="77777777" w:rsidR="001E2C2E" w:rsidRPr="00470143" w:rsidRDefault="001E2C2E">
          <w:pPr>
            <w:pStyle w:val="TOC3"/>
            <w:tabs>
              <w:tab w:val="right" w:leader="dot" w:pos="9062"/>
            </w:tabs>
            <w:rPr>
              <w:rFonts w:ascii="Arial" w:eastAsiaTheme="minorEastAsia" w:hAnsi="Arial" w:cs="Arial"/>
              <w:noProof/>
              <w:color w:val="000000" w:themeColor="text1"/>
              <w:sz w:val="28"/>
              <w:szCs w:val="28"/>
              <w:lang w:eastAsia="en-AU"/>
            </w:rPr>
          </w:pPr>
          <w:hyperlink w:anchor="_Toc436735470" w:history="1">
            <w:r w:rsidRPr="00470143">
              <w:rPr>
                <w:rStyle w:val="Hyperlink"/>
                <w:rFonts w:ascii="Arial" w:hAnsi="Arial" w:cs="Arial"/>
                <w:noProof/>
                <w:color w:val="000000" w:themeColor="text1"/>
                <w:sz w:val="28"/>
                <w:szCs w:val="28"/>
              </w:rPr>
              <w:t>Case study | Connecting to Country</w:t>
            </w:r>
            <w:r w:rsidRPr="00470143">
              <w:rPr>
                <w:rFonts w:ascii="Arial" w:hAnsi="Arial" w:cs="Arial"/>
                <w:noProof/>
                <w:webHidden/>
                <w:color w:val="000000" w:themeColor="text1"/>
                <w:sz w:val="28"/>
                <w:szCs w:val="28"/>
              </w:rPr>
              <w:tab/>
            </w:r>
            <w:r w:rsidRPr="00470143">
              <w:rPr>
                <w:rFonts w:ascii="Arial" w:hAnsi="Arial" w:cs="Arial"/>
                <w:noProof/>
                <w:webHidden/>
                <w:color w:val="000000" w:themeColor="text1"/>
                <w:sz w:val="28"/>
                <w:szCs w:val="28"/>
              </w:rPr>
              <w:fldChar w:fldCharType="begin"/>
            </w:r>
            <w:r w:rsidRPr="00470143">
              <w:rPr>
                <w:rFonts w:ascii="Arial" w:hAnsi="Arial" w:cs="Arial"/>
                <w:noProof/>
                <w:webHidden/>
                <w:color w:val="000000" w:themeColor="text1"/>
                <w:sz w:val="28"/>
                <w:szCs w:val="28"/>
              </w:rPr>
              <w:instrText xml:space="preserve"> PAGEREF _Toc436735470 \h </w:instrText>
            </w:r>
            <w:r w:rsidRPr="00470143">
              <w:rPr>
                <w:rFonts w:ascii="Arial" w:hAnsi="Arial" w:cs="Arial"/>
                <w:noProof/>
                <w:webHidden/>
                <w:color w:val="000000" w:themeColor="text1"/>
                <w:sz w:val="28"/>
                <w:szCs w:val="28"/>
              </w:rPr>
            </w:r>
            <w:r w:rsidRPr="00470143">
              <w:rPr>
                <w:rFonts w:ascii="Arial" w:hAnsi="Arial" w:cs="Arial"/>
                <w:noProof/>
                <w:webHidden/>
                <w:color w:val="000000" w:themeColor="text1"/>
                <w:sz w:val="28"/>
                <w:szCs w:val="28"/>
              </w:rPr>
              <w:fldChar w:fldCharType="separate"/>
            </w:r>
            <w:r w:rsidRPr="00470143">
              <w:rPr>
                <w:rFonts w:ascii="Arial" w:hAnsi="Arial" w:cs="Arial"/>
                <w:noProof/>
                <w:webHidden/>
                <w:color w:val="000000" w:themeColor="text1"/>
                <w:sz w:val="28"/>
                <w:szCs w:val="28"/>
              </w:rPr>
              <w:t>19</w:t>
            </w:r>
            <w:r w:rsidRPr="00470143">
              <w:rPr>
                <w:rFonts w:ascii="Arial" w:hAnsi="Arial" w:cs="Arial"/>
                <w:noProof/>
                <w:webHidden/>
                <w:color w:val="000000" w:themeColor="text1"/>
                <w:sz w:val="28"/>
                <w:szCs w:val="28"/>
              </w:rPr>
              <w:fldChar w:fldCharType="end"/>
            </w:r>
          </w:hyperlink>
        </w:p>
        <w:p w14:paraId="3C79700E" w14:textId="77777777" w:rsidR="001E2C2E" w:rsidRPr="00470143" w:rsidRDefault="001E2C2E">
          <w:pPr>
            <w:pStyle w:val="TOC3"/>
            <w:tabs>
              <w:tab w:val="right" w:leader="dot" w:pos="9062"/>
            </w:tabs>
            <w:rPr>
              <w:rFonts w:ascii="Arial" w:eastAsiaTheme="minorEastAsia" w:hAnsi="Arial" w:cs="Arial"/>
              <w:noProof/>
              <w:color w:val="000000" w:themeColor="text1"/>
              <w:sz w:val="28"/>
              <w:szCs w:val="28"/>
              <w:lang w:eastAsia="en-AU"/>
            </w:rPr>
          </w:pPr>
          <w:hyperlink w:anchor="_Toc436735471" w:history="1">
            <w:r w:rsidRPr="00470143">
              <w:rPr>
                <w:rStyle w:val="Hyperlink"/>
                <w:rFonts w:ascii="Arial" w:hAnsi="Arial" w:cs="Arial"/>
                <w:noProof/>
                <w:color w:val="000000" w:themeColor="text1"/>
                <w:sz w:val="28"/>
                <w:szCs w:val="28"/>
              </w:rPr>
              <w:t>Case study | The Other Film Festival</w:t>
            </w:r>
            <w:r w:rsidRPr="00470143">
              <w:rPr>
                <w:rFonts w:ascii="Arial" w:hAnsi="Arial" w:cs="Arial"/>
                <w:noProof/>
                <w:webHidden/>
                <w:color w:val="000000" w:themeColor="text1"/>
                <w:sz w:val="28"/>
                <w:szCs w:val="28"/>
              </w:rPr>
              <w:tab/>
            </w:r>
            <w:r w:rsidRPr="00470143">
              <w:rPr>
                <w:rFonts w:ascii="Arial" w:hAnsi="Arial" w:cs="Arial"/>
                <w:noProof/>
                <w:webHidden/>
                <w:color w:val="000000" w:themeColor="text1"/>
                <w:sz w:val="28"/>
                <w:szCs w:val="28"/>
              </w:rPr>
              <w:fldChar w:fldCharType="begin"/>
            </w:r>
            <w:r w:rsidRPr="00470143">
              <w:rPr>
                <w:rFonts w:ascii="Arial" w:hAnsi="Arial" w:cs="Arial"/>
                <w:noProof/>
                <w:webHidden/>
                <w:color w:val="000000" w:themeColor="text1"/>
                <w:sz w:val="28"/>
                <w:szCs w:val="28"/>
              </w:rPr>
              <w:instrText xml:space="preserve"> PAGEREF _Toc436735471 \h </w:instrText>
            </w:r>
            <w:r w:rsidRPr="00470143">
              <w:rPr>
                <w:rFonts w:ascii="Arial" w:hAnsi="Arial" w:cs="Arial"/>
                <w:noProof/>
                <w:webHidden/>
                <w:color w:val="000000" w:themeColor="text1"/>
                <w:sz w:val="28"/>
                <w:szCs w:val="28"/>
              </w:rPr>
            </w:r>
            <w:r w:rsidRPr="00470143">
              <w:rPr>
                <w:rFonts w:ascii="Arial" w:hAnsi="Arial" w:cs="Arial"/>
                <w:noProof/>
                <w:webHidden/>
                <w:color w:val="000000" w:themeColor="text1"/>
                <w:sz w:val="28"/>
                <w:szCs w:val="28"/>
              </w:rPr>
              <w:fldChar w:fldCharType="separate"/>
            </w:r>
            <w:r w:rsidRPr="00470143">
              <w:rPr>
                <w:rFonts w:ascii="Arial" w:hAnsi="Arial" w:cs="Arial"/>
                <w:noProof/>
                <w:webHidden/>
                <w:color w:val="000000" w:themeColor="text1"/>
                <w:sz w:val="28"/>
                <w:szCs w:val="28"/>
              </w:rPr>
              <w:t>20</w:t>
            </w:r>
            <w:r w:rsidRPr="00470143">
              <w:rPr>
                <w:rFonts w:ascii="Arial" w:hAnsi="Arial" w:cs="Arial"/>
                <w:noProof/>
                <w:webHidden/>
                <w:color w:val="000000" w:themeColor="text1"/>
                <w:sz w:val="28"/>
                <w:szCs w:val="28"/>
              </w:rPr>
              <w:fldChar w:fldCharType="end"/>
            </w:r>
          </w:hyperlink>
        </w:p>
        <w:p w14:paraId="19CC8EEC" w14:textId="77777777" w:rsidR="001E2C2E" w:rsidRPr="00470143" w:rsidRDefault="001E2C2E">
          <w:pPr>
            <w:pStyle w:val="TOC3"/>
            <w:tabs>
              <w:tab w:val="right" w:leader="dot" w:pos="9062"/>
            </w:tabs>
            <w:rPr>
              <w:rFonts w:ascii="Arial" w:eastAsiaTheme="minorEastAsia" w:hAnsi="Arial" w:cs="Arial"/>
              <w:noProof/>
              <w:color w:val="000000" w:themeColor="text1"/>
              <w:sz w:val="28"/>
              <w:szCs w:val="28"/>
              <w:lang w:eastAsia="en-AU"/>
            </w:rPr>
          </w:pPr>
          <w:hyperlink w:anchor="_Toc436735472" w:history="1">
            <w:r w:rsidRPr="00470143">
              <w:rPr>
                <w:rStyle w:val="Hyperlink"/>
                <w:rFonts w:ascii="Arial" w:hAnsi="Arial" w:cs="Arial"/>
                <w:b/>
                <w:noProof/>
                <w:color w:val="000000" w:themeColor="text1"/>
                <w:sz w:val="28"/>
                <w:szCs w:val="28"/>
              </w:rPr>
              <w:t>Strategic focus #3: Engagement</w:t>
            </w:r>
            <w:r w:rsidRPr="00470143">
              <w:rPr>
                <w:rFonts w:ascii="Arial" w:hAnsi="Arial" w:cs="Arial"/>
                <w:noProof/>
                <w:webHidden/>
                <w:color w:val="000000" w:themeColor="text1"/>
                <w:sz w:val="28"/>
                <w:szCs w:val="28"/>
              </w:rPr>
              <w:tab/>
            </w:r>
            <w:r w:rsidRPr="00470143">
              <w:rPr>
                <w:rFonts w:ascii="Arial" w:hAnsi="Arial" w:cs="Arial"/>
                <w:noProof/>
                <w:webHidden/>
                <w:color w:val="000000" w:themeColor="text1"/>
                <w:sz w:val="28"/>
                <w:szCs w:val="28"/>
              </w:rPr>
              <w:fldChar w:fldCharType="begin"/>
            </w:r>
            <w:r w:rsidRPr="00470143">
              <w:rPr>
                <w:rFonts w:ascii="Arial" w:hAnsi="Arial" w:cs="Arial"/>
                <w:noProof/>
                <w:webHidden/>
                <w:color w:val="000000" w:themeColor="text1"/>
                <w:sz w:val="28"/>
                <w:szCs w:val="28"/>
              </w:rPr>
              <w:instrText xml:space="preserve"> PAGEREF _Toc436735472 \h </w:instrText>
            </w:r>
            <w:r w:rsidRPr="00470143">
              <w:rPr>
                <w:rFonts w:ascii="Arial" w:hAnsi="Arial" w:cs="Arial"/>
                <w:noProof/>
                <w:webHidden/>
                <w:color w:val="000000" w:themeColor="text1"/>
                <w:sz w:val="28"/>
                <w:szCs w:val="28"/>
              </w:rPr>
            </w:r>
            <w:r w:rsidRPr="00470143">
              <w:rPr>
                <w:rFonts w:ascii="Arial" w:hAnsi="Arial" w:cs="Arial"/>
                <w:noProof/>
                <w:webHidden/>
                <w:color w:val="000000" w:themeColor="text1"/>
                <w:sz w:val="28"/>
                <w:szCs w:val="28"/>
              </w:rPr>
              <w:fldChar w:fldCharType="separate"/>
            </w:r>
            <w:r w:rsidRPr="00470143">
              <w:rPr>
                <w:rFonts w:ascii="Arial" w:hAnsi="Arial" w:cs="Arial"/>
                <w:noProof/>
                <w:webHidden/>
                <w:color w:val="000000" w:themeColor="text1"/>
                <w:sz w:val="28"/>
                <w:szCs w:val="28"/>
              </w:rPr>
              <w:t>21</w:t>
            </w:r>
            <w:r w:rsidRPr="00470143">
              <w:rPr>
                <w:rFonts w:ascii="Arial" w:hAnsi="Arial" w:cs="Arial"/>
                <w:noProof/>
                <w:webHidden/>
                <w:color w:val="000000" w:themeColor="text1"/>
                <w:sz w:val="28"/>
                <w:szCs w:val="28"/>
              </w:rPr>
              <w:fldChar w:fldCharType="end"/>
            </w:r>
          </w:hyperlink>
        </w:p>
        <w:p w14:paraId="5793B24C" w14:textId="77777777" w:rsidR="001E2C2E" w:rsidRPr="00470143" w:rsidRDefault="001E2C2E">
          <w:pPr>
            <w:pStyle w:val="TOC3"/>
            <w:tabs>
              <w:tab w:val="right" w:leader="dot" w:pos="9062"/>
            </w:tabs>
            <w:rPr>
              <w:rFonts w:ascii="Arial" w:eastAsiaTheme="minorEastAsia" w:hAnsi="Arial" w:cs="Arial"/>
              <w:noProof/>
              <w:color w:val="000000" w:themeColor="text1"/>
              <w:sz w:val="28"/>
              <w:szCs w:val="28"/>
              <w:lang w:eastAsia="en-AU"/>
            </w:rPr>
          </w:pPr>
          <w:hyperlink w:anchor="_Toc436735473" w:history="1">
            <w:r w:rsidRPr="00470143">
              <w:rPr>
                <w:rStyle w:val="Hyperlink"/>
                <w:rFonts w:ascii="Arial" w:hAnsi="Arial" w:cs="Arial"/>
                <w:noProof/>
                <w:color w:val="000000" w:themeColor="text1"/>
                <w:sz w:val="28"/>
                <w:szCs w:val="28"/>
              </w:rPr>
              <w:t>Engagement highlights</w:t>
            </w:r>
            <w:r w:rsidRPr="00470143">
              <w:rPr>
                <w:rFonts w:ascii="Arial" w:hAnsi="Arial" w:cs="Arial"/>
                <w:noProof/>
                <w:webHidden/>
                <w:color w:val="000000" w:themeColor="text1"/>
                <w:sz w:val="28"/>
                <w:szCs w:val="28"/>
              </w:rPr>
              <w:tab/>
            </w:r>
            <w:r w:rsidRPr="00470143">
              <w:rPr>
                <w:rFonts w:ascii="Arial" w:hAnsi="Arial" w:cs="Arial"/>
                <w:noProof/>
                <w:webHidden/>
                <w:color w:val="000000" w:themeColor="text1"/>
                <w:sz w:val="28"/>
                <w:szCs w:val="28"/>
              </w:rPr>
              <w:fldChar w:fldCharType="begin"/>
            </w:r>
            <w:r w:rsidRPr="00470143">
              <w:rPr>
                <w:rFonts w:ascii="Arial" w:hAnsi="Arial" w:cs="Arial"/>
                <w:noProof/>
                <w:webHidden/>
                <w:color w:val="000000" w:themeColor="text1"/>
                <w:sz w:val="28"/>
                <w:szCs w:val="28"/>
              </w:rPr>
              <w:instrText xml:space="preserve"> PAGEREF _Toc436735473 \h </w:instrText>
            </w:r>
            <w:r w:rsidRPr="00470143">
              <w:rPr>
                <w:rFonts w:ascii="Arial" w:hAnsi="Arial" w:cs="Arial"/>
                <w:noProof/>
                <w:webHidden/>
                <w:color w:val="000000" w:themeColor="text1"/>
                <w:sz w:val="28"/>
                <w:szCs w:val="28"/>
              </w:rPr>
            </w:r>
            <w:r w:rsidRPr="00470143">
              <w:rPr>
                <w:rFonts w:ascii="Arial" w:hAnsi="Arial" w:cs="Arial"/>
                <w:noProof/>
                <w:webHidden/>
                <w:color w:val="000000" w:themeColor="text1"/>
                <w:sz w:val="28"/>
                <w:szCs w:val="28"/>
              </w:rPr>
              <w:fldChar w:fldCharType="separate"/>
            </w:r>
            <w:r w:rsidRPr="00470143">
              <w:rPr>
                <w:rFonts w:ascii="Arial" w:hAnsi="Arial" w:cs="Arial"/>
                <w:noProof/>
                <w:webHidden/>
                <w:color w:val="000000" w:themeColor="text1"/>
                <w:sz w:val="28"/>
                <w:szCs w:val="28"/>
              </w:rPr>
              <w:t>22</w:t>
            </w:r>
            <w:r w:rsidRPr="00470143">
              <w:rPr>
                <w:rFonts w:ascii="Arial" w:hAnsi="Arial" w:cs="Arial"/>
                <w:noProof/>
                <w:webHidden/>
                <w:color w:val="000000" w:themeColor="text1"/>
                <w:sz w:val="28"/>
                <w:szCs w:val="28"/>
              </w:rPr>
              <w:fldChar w:fldCharType="end"/>
            </w:r>
          </w:hyperlink>
        </w:p>
        <w:p w14:paraId="582C0126" w14:textId="77777777" w:rsidR="001E2C2E" w:rsidRPr="00470143" w:rsidRDefault="001E2C2E">
          <w:pPr>
            <w:pStyle w:val="TOC3"/>
            <w:tabs>
              <w:tab w:val="right" w:leader="dot" w:pos="9062"/>
            </w:tabs>
            <w:rPr>
              <w:rFonts w:ascii="Arial" w:eastAsiaTheme="minorEastAsia" w:hAnsi="Arial" w:cs="Arial"/>
              <w:noProof/>
              <w:color w:val="000000" w:themeColor="text1"/>
              <w:sz w:val="28"/>
              <w:szCs w:val="28"/>
              <w:lang w:eastAsia="en-AU"/>
            </w:rPr>
          </w:pPr>
          <w:hyperlink w:anchor="_Toc436735474" w:history="1">
            <w:r w:rsidRPr="00470143">
              <w:rPr>
                <w:rStyle w:val="Hyperlink"/>
                <w:rFonts w:ascii="Arial" w:hAnsi="Arial" w:cs="Arial"/>
                <w:noProof/>
                <w:color w:val="000000" w:themeColor="text1"/>
                <w:sz w:val="28"/>
                <w:szCs w:val="28"/>
              </w:rPr>
              <w:t>Case study |  Beyond Access</w:t>
            </w:r>
            <w:r w:rsidRPr="00470143">
              <w:rPr>
                <w:rFonts w:ascii="Arial" w:hAnsi="Arial" w:cs="Arial"/>
                <w:noProof/>
                <w:webHidden/>
                <w:color w:val="000000" w:themeColor="text1"/>
                <w:sz w:val="28"/>
                <w:szCs w:val="28"/>
              </w:rPr>
              <w:tab/>
            </w:r>
            <w:r w:rsidRPr="00470143">
              <w:rPr>
                <w:rFonts w:ascii="Arial" w:hAnsi="Arial" w:cs="Arial"/>
                <w:noProof/>
                <w:webHidden/>
                <w:color w:val="000000" w:themeColor="text1"/>
                <w:sz w:val="28"/>
                <w:szCs w:val="28"/>
              </w:rPr>
              <w:fldChar w:fldCharType="begin"/>
            </w:r>
            <w:r w:rsidRPr="00470143">
              <w:rPr>
                <w:rFonts w:ascii="Arial" w:hAnsi="Arial" w:cs="Arial"/>
                <w:noProof/>
                <w:webHidden/>
                <w:color w:val="000000" w:themeColor="text1"/>
                <w:sz w:val="28"/>
                <w:szCs w:val="28"/>
              </w:rPr>
              <w:instrText xml:space="preserve"> PAGEREF _Toc436735474 \h </w:instrText>
            </w:r>
            <w:r w:rsidRPr="00470143">
              <w:rPr>
                <w:rFonts w:ascii="Arial" w:hAnsi="Arial" w:cs="Arial"/>
                <w:noProof/>
                <w:webHidden/>
                <w:color w:val="000000" w:themeColor="text1"/>
                <w:sz w:val="28"/>
                <w:szCs w:val="28"/>
              </w:rPr>
            </w:r>
            <w:r w:rsidRPr="00470143">
              <w:rPr>
                <w:rFonts w:ascii="Arial" w:hAnsi="Arial" w:cs="Arial"/>
                <w:noProof/>
                <w:webHidden/>
                <w:color w:val="000000" w:themeColor="text1"/>
                <w:sz w:val="28"/>
                <w:szCs w:val="28"/>
              </w:rPr>
              <w:fldChar w:fldCharType="separate"/>
            </w:r>
            <w:r w:rsidRPr="00470143">
              <w:rPr>
                <w:rFonts w:ascii="Arial" w:hAnsi="Arial" w:cs="Arial"/>
                <w:noProof/>
                <w:webHidden/>
                <w:color w:val="000000" w:themeColor="text1"/>
                <w:sz w:val="28"/>
                <w:szCs w:val="28"/>
              </w:rPr>
              <w:t>25</w:t>
            </w:r>
            <w:r w:rsidRPr="00470143">
              <w:rPr>
                <w:rFonts w:ascii="Arial" w:hAnsi="Arial" w:cs="Arial"/>
                <w:noProof/>
                <w:webHidden/>
                <w:color w:val="000000" w:themeColor="text1"/>
                <w:sz w:val="28"/>
                <w:szCs w:val="28"/>
              </w:rPr>
              <w:fldChar w:fldCharType="end"/>
            </w:r>
          </w:hyperlink>
        </w:p>
        <w:p w14:paraId="2B34EC18" w14:textId="77777777" w:rsidR="001E2C2E" w:rsidRPr="00470143" w:rsidRDefault="001E2C2E">
          <w:pPr>
            <w:pStyle w:val="TOC3"/>
            <w:tabs>
              <w:tab w:val="right" w:leader="dot" w:pos="9062"/>
            </w:tabs>
            <w:rPr>
              <w:rFonts w:ascii="Arial" w:eastAsiaTheme="minorEastAsia" w:hAnsi="Arial" w:cs="Arial"/>
              <w:noProof/>
              <w:color w:val="000000" w:themeColor="text1"/>
              <w:sz w:val="28"/>
              <w:szCs w:val="28"/>
              <w:lang w:eastAsia="en-AU"/>
            </w:rPr>
          </w:pPr>
          <w:hyperlink w:anchor="_Toc436735475" w:history="1">
            <w:r w:rsidRPr="00470143">
              <w:rPr>
                <w:rStyle w:val="Hyperlink"/>
                <w:rFonts w:ascii="Arial" w:hAnsi="Arial" w:cs="Arial"/>
                <w:noProof/>
                <w:color w:val="000000" w:themeColor="text1"/>
                <w:sz w:val="28"/>
                <w:szCs w:val="28"/>
              </w:rPr>
              <w:t>Case study | Arts and Disability Action Planning Training</w:t>
            </w:r>
            <w:r w:rsidRPr="00470143">
              <w:rPr>
                <w:rFonts w:ascii="Arial" w:hAnsi="Arial" w:cs="Arial"/>
                <w:noProof/>
                <w:webHidden/>
                <w:color w:val="000000" w:themeColor="text1"/>
                <w:sz w:val="28"/>
                <w:szCs w:val="28"/>
              </w:rPr>
              <w:tab/>
            </w:r>
            <w:r w:rsidRPr="00470143">
              <w:rPr>
                <w:rFonts w:ascii="Arial" w:hAnsi="Arial" w:cs="Arial"/>
                <w:noProof/>
                <w:webHidden/>
                <w:color w:val="000000" w:themeColor="text1"/>
                <w:sz w:val="28"/>
                <w:szCs w:val="28"/>
              </w:rPr>
              <w:fldChar w:fldCharType="begin"/>
            </w:r>
            <w:r w:rsidRPr="00470143">
              <w:rPr>
                <w:rFonts w:ascii="Arial" w:hAnsi="Arial" w:cs="Arial"/>
                <w:noProof/>
                <w:webHidden/>
                <w:color w:val="000000" w:themeColor="text1"/>
                <w:sz w:val="28"/>
                <w:szCs w:val="28"/>
              </w:rPr>
              <w:instrText xml:space="preserve"> PAGEREF _Toc436735475 \h </w:instrText>
            </w:r>
            <w:r w:rsidRPr="00470143">
              <w:rPr>
                <w:rFonts w:ascii="Arial" w:hAnsi="Arial" w:cs="Arial"/>
                <w:noProof/>
                <w:webHidden/>
                <w:color w:val="000000" w:themeColor="text1"/>
                <w:sz w:val="28"/>
                <w:szCs w:val="28"/>
              </w:rPr>
            </w:r>
            <w:r w:rsidRPr="00470143">
              <w:rPr>
                <w:rFonts w:ascii="Arial" w:hAnsi="Arial" w:cs="Arial"/>
                <w:noProof/>
                <w:webHidden/>
                <w:color w:val="000000" w:themeColor="text1"/>
                <w:sz w:val="28"/>
                <w:szCs w:val="28"/>
              </w:rPr>
              <w:fldChar w:fldCharType="separate"/>
            </w:r>
            <w:r w:rsidRPr="00470143">
              <w:rPr>
                <w:rFonts w:ascii="Arial" w:hAnsi="Arial" w:cs="Arial"/>
                <w:noProof/>
                <w:webHidden/>
                <w:color w:val="000000" w:themeColor="text1"/>
                <w:sz w:val="28"/>
                <w:szCs w:val="28"/>
              </w:rPr>
              <w:t>26</w:t>
            </w:r>
            <w:r w:rsidRPr="00470143">
              <w:rPr>
                <w:rFonts w:ascii="Arial" w:hAnsi="Arial" w:cs="Arial"/>
                <w:noProof/>
                <w:webHidden/>
                <w:color w:val="000000" w:themeColor="text1"/>
                <w:sz w:val="28"/>
                <w:szCs w:val="28"/>
              </w:rPr>
              <w:fldChar w:fldCharType="end"/>
            </w:r>
          </w:hyperlink>
        </w:p>
        <w:p w14:paraId="28520DAB" w14:textId="77777777" w:rsidR="001E2C2E" w:rsidRPr="00470143" w:rsidRDefault="001E2C2E">
          <w:pPr>
            <w:pStyle w:val="TOC3"/>
            <w:tabs>
              <w:tab w:val="right" w:leader="dot" w:pos="9062"/>
            </w:tabs>
            <w:rPr>
              <w:rFonts w:ascii="Arial" w:eastAsiaTheme="minorEastAsia" w:hAnsi="Arial" w:cs="Arial"/>
              <w:noProof/>
              <w:color w:val="000000" w:themeColor="text1"/>
              <w:sz w:val="28"/>
              <w:szCs w:val="28"/>
              <w:lang w:eastAsia="en-AU"/>
            </w:rPr>
          </w:pPr>
          <w:hyperlink w:anchor="_Toc436735476" w:history="1">
            <w:r w:rsidRPr="00470143">
              <w:rPr>
                <w:rStyle w:val="Hyperlink"/>
                <w:rFonts w:ascii="Arial" w:hAnsi="Arial" w:cs="Arial"/>
                <w:noProof/>
                <w:color w:val="000000" w:themeColor="text1"/>
                <w:sz w:val="28"/>
                <w:szCs w:val="28"/>
              </w:rPr>
              <w:t>A farewell to Stella Young</w:t>
            </w:r>
            <w:r w:rsidRPr="00470143">
              <w:rPr>
                <w:rFonts w:ascii="Arial" w:hAnsi="Arial" w:cs="Arial"/>
                <w:noProof/>
                <w:webHidden/>
                <w:color w:val="000000" w:themeColor="text1"/>
                <w:sz w:val="28"/>
                <w:szCs w:val="28"/>
              </w:rPr>
              <w:tab/>
            </w:r>
            <w:r w:rsidRPr="00470143">
              <w:rPr>
                <w:rFonts w:ascii="Arial" w:hAnsi="Arial" w:cs="Arial"/>
                <w:noProof/>
                <w:webHidden/>
                <w:color w:val="000000" w:themeColor="text1"/>
                <w:sz w:val="28"/>
                <w:szCs w:val="28"/>
              </w:rPr>
              <w:fldChar w:fldCharType="begin"/>
            </w:r>
            <w:r w:rsidRPr="00470143">
              <w:rPr>
                <w:rFonts w:ascii="Arial" w:hAnsi="Arial" w:cs="Arial"/>
                <w:noProof/>
                <w:webHidden/>
                <w:color w:val="000000" w:themeColor="text1"/>
                <w:sz w:val="28"/>
                <w:szCs w:val="28"/>
              </w:rPr>
              <w:instrText xml:space="preserve"> PAGEREF _Toc436735476 \h </w:instrText>
            </w:r>
            <w:r w:rsidRPr="00470143">
              <w:rPr>
                <w:rFonts w:ascii="Arial" w:hAnsi="Arial" w:cs="Arial"/>
                <w:noProof/>
                <w:webHidden/>
                <w:color w:val="000000" w:themeColor="text1"/>
                <w:sz w:val="28"/>
                <w:szCs w:val="28"/>
              </w:rPr>
            </w:r>
            <w:r w:rsidRPr="00470143">
              <w:rPr>
                <w:rFonts w:ascii="Arial" w:hAnsi="Arial" w:cs="Arial"/>
                <w:noProof/>
                <w:webHidden/>
                <w:color w:val="000000" w:themeColor="text1"/>
                <w:sz w:val="28"/>
                <w:szCs w:val="28"/>
              </w:rPr>
              <w:fldChar w:fldCharType="separate"/>
            </w:r>
            <w:r w:rsidRPr="00470143">
              <w:rPr>
                <w:rFonts w:ascii="Arial" w:hAnsi="Arial" w:cs="Arial"/>
                <w:noProof/>
                <w:webHidden/>
                <w:color w:val="000000" w:themeColor="text1"/>
                <w:sz w:val="28"/>
                <w:szCs w:val="28"/>
              </w:rPr>
              <w:t>27</w:t>
            </w:r>
            <w:r w:rsidRPr="00470143">
              <w:rPr>
                <w:rFonts w:ascii="Arial" w:hAnsi="Arial" w:cs="Arial"/>
                <w:noProof/>
                <w:webHidden/>
                <w:color w:val="000000" w:themeColor="text1"/>
                <w:sz w:val="28"/>
                <w:szCs w:val="28"/>
              </w:rPr>
              <w:fldChar w:fldCharType="end"/>
            </w:r>
          </w:hyperlink>
        </w:p>
        <w:p w14:paraId="6EE30E64" w14:textId="77777777" w:rsidR="001E2C2E" w:rsidRPr="00470143" w:rsidRDefault="001E2C2E">
          <w:pPr>
            <w:pStyle w:val="TOC3"/>
            <w:tabs>
              <w:tab w:val="right" w:leader="dot" w:pos="9062"/>
            </w:tabs>
            <w:rPr>
              <w:rFonts w:ascii="Arial" w:eastAsiaTheme="minorEastAsia" w:hAnsi="Arial" w:cs="Arial"/>
              <w:noProof/>
              <w:color w:val="000000" w:themeColor="text1"/>
              <w:lang w:eastAsia="en-AU"/>
            </w:rPr>
          </w:pPr>
          <w:hyperlink w:anchor="_Toc436735477" w:history="1">
            <w:r w:rsidRPr="00470143">
              <w:rPr>
                <w:rStyle w:val="Hyperlink"/>
                <w:rFonts w:ascii="Arial" w:hAnsi="Arial" w:cs="Arial"/>
                <w:noProof/>
                <w:color w:val="000000" w:themeColor="text1"/>
                <w:sz w:val="28"/>
                <w:szCs w:val="28"/>
              </w:rPr>
              <w:t>Our partners</w:t>
            </w:r>
            <w:r w:rsidRPr="00470143">
              <w:rPr>
                <w:rFonts w:ascii="Arial" w:hAnsi="Arial" w:cs="Arial"/>
                <w:noProof/>
                <w:webHidden/>
                <w:color w:val="000000" w:themeColor="text1"/>
                <w:sz w:val="28"/>
                <w:szCs w:val="28"/>
              </w:rPr>
              <w:tab/>
            </w:r>
            <w:r w:rsidRPr="00470143">
              <w:rPr>
                <w:rFonts w:ascii="Arial" w:hAnsi="Arial" w:cs="Arial"/>
                <w:noProof/>
                <w:webHidden/>
                <w:color w:val="000000" w:themeColor="text1"/>
                <w:sz w:val="28"/>
                <w:szCs w:val="28"/>
              </w:rPr>
              <w:fldChar w:fldCharType="begin"/>
            </w:r>
            <w:r w:rsidRPr="00470143">
              <w:rPr>
                <w:rFonts w:ascii="Arial" w:hAnsi="Arial" w:cs="Arial"/>
                <w:noProof/>
                <w:webHidden/>
                <w:color w:val="000000" w:themeColor="text1"/>
                <w:sz w:val="28"/>
                <w:szCs w:val="28"/>
              </w:rPr>
              <w:instrText xml:space="preserve"> PAGEREF _Toc436735477 \h </w:instrText>
            </w:r>
            <w:r w:rsidRPr="00470143">
              <w:rPr>
                <w:rFonts w:ascii="Arial" w:hAnsi="Arial" w:cs="Arial"/>
                <w:noProof/>
                <w:webHidden/>
                <w:color w:val="000000" w:themeColor="text1"/>
                <w:sz w:val="28"/>
                <w:szCs w:val="28"/>
              </w:rPr>
            </w:r>
            <w:r w:rsidRPr="00470143">
              <w:rPr>
                <w:rFonts w:ascii="Arial" w:hAnsi="Arial" w:cs="Arial"/>
                <w:noProof/>
                <w:webHidden/>
                <w:color w:val="000000" w:themeColor="text1"/>
                <w:sz w:val="28"/>
                <w:szCs w:val="28"/>
              </w:rPr>
              <w:fldChar w:fldCharType="separate"/>
            </w:r>
            <w:r w:rsidRPr="00470143">
              <w:rPr>
                <w:rFonts w:ascii="Arial" w:hAnsi="Arial" w:cs="Arial"/>
                <w:noProof/>
                <w:webHidden/>
                <w:color w:val="000000" w:themeColor="text1"/>
                <w:sz w:val="28"/>
                <w:szCs w:val="28"/>
              </w:rPr>
              <w:t>28</w:t>
            </w:r>
            <w:r w:rsidRPr="00470143">
              <w:rPr>
                <w:rFonts w:ascii="Arial" w:hAnsi="Arial" w:cs="Arial"/>
                <w:noProof/>
                <w:webHidden/>
                <w:color w:val="000000" w:themeColor="text1"/>
                <w:sz w:val="28"/>
                <w:szCs w:val="28"/>
              </w:rPr>
              <w:fldChar w:fldCharType="end"/>
            </w:r>
          </w:hyperlink>
        </w:p>
        <w:p w14:paraId="0F04C167" w14:textId="0BCEAD24" w:rsidR="001E2C2E" w:rsidRPr="00470143" w:rsidRDefault="001E2C2E">
          <w:pPr>
            <w:rPr>
              <w:rFonts w:ascii="Arial" w:hAnsi="Arial" w:cs="Arial"/>
            </w:rPr>
          </w:pPr>
          <w:r w:rsidRPr="00470143">
            <w:rPr>
              <w:rFonts w:ascii="Arial" w:hAnsi="Arial" w:cs="Arial"/>
              <w:b/>
              <w:bCs/>
              <w:noProof/>
            </w:rPr>
            <w:fldChar w:fldCharType="end"/>
          </w:r>
        </w:p>
      </w:sdtContent>
    </w:sdt>
    <w:p w14:paraId="1A5C47EA" w14:textId="2474C558" w:rsidR="00196A5D" w:rsidRPr="00470143" w:rsidRDefault="001E2C2E" w:rsidP="00C2153D">
      <w:pPr>
        <w:spacing w:after="0" w:line="240" w:lineRule="auto"/>
        <w:rPr>
          <w:rStyle w:val="Heading3Char"/>
          <w:highlight w:val="yellow"/>
        </w:rPr>
      </w:pPr>
      <w:r w:rsidRPr="00470143">
        <w:rPr>
          <w:rStyle w:val="Heading3Char"/>
        </w:rPr>
        <w:br w:type="column"/>
      </w:r>
      <w:bookmarkStart w:id="12" w:name="_Toc436735459"/>
      <w:r w:rsidR="005E2D7D" w:rsidRPr="00470143">
        <w:rPr>
          <w:rStyle w:val="Heading3Char"/>
        </w:rPr>
        <w:t>A m</w:t>
      </w:r>
      <w:r w:rsidR="00196A5D" w:rsidRPr="00470143">
        <w:rPr>
          <w:rStyle w:val="Heading3Char"/>
        </w:rPr>
        <w:t>essage</w:t>
      </w:r>
      <w:r w:rsidR="005E2D7D" w:rsidRPr="00470143">
        <w:rPr>
          <w:rStyle w:val="Heading3Char"/>
        </w:rPr>
        <w:t xml:space="preserve"> from the Executive Director</w:t>
      </w:r>
      <w:bookmarkEnd w:id="12"/>
      <w:r w:rsidR="005E2D7D" w:rsidRPr="00470143">
        <w:rPr>
          <w:rStyle w:val="Heading3Char"/>
        </w:rPr>
        <w:t xml:space="preserve"> </w:t>
      </w:r>
    </w:p>
    <w:p w14:paraId="613FA403" w14:textId="77777777" w:rsidR="00CB486C" w:rsidRPr="00470143" w:rsidRDefault="00CB486C" w:rsidP="00CB486C">
      <w:pPr>
        <w:spacing w:after="0" w:line="240" w:lineRule="auto"/>
        <w:rPr>
          <w:rFonts w:ascii="Arial" w:hAnsi="Arial" w:cs="Arial"/>
          <w:sz w:val="24"/>
          <w:szCs w:val="24"/>
          <w:highlight w:val="yellow"/>
        </w:rPr>
      </w:pPr>
    </w:p>
    <w:p w14:paraId="737D1AB3" w14:textId="2B637327" w:rsidR="005E2D7D" w:rsidRPr="00470143" w:rsidRDefault="005E2D7D" w:rsidP="005E2D7D">
      <w:pPr>
        <w:spacing w:after="0" w:line="240" w:lineRule="auto"/>
        <w:rPr>
          <w:rFonts w:ascii="Arial" w:hAnsi="Arial" w:cs="Arial"/>
          <w:sz w:val="24"/>
          <w:szCs w:val="24"/>
        </w:rPr>
      </w:pPr>
      <w:r w:rsidRPr="00470143">
        <w:rPr>
          <w:rFonts w:ascii="Arial" w:hAnsi="Arial" w:cs="Arial"/>
          <w:sz w:val="24"/>
          <w:szCs w:val="24"/>
        </w:rPr>
        <w:t>As we closed the book on our 40</w:t>
      </w:r>
      <w:r w:rsidRPr="00470143">
        <w:rPr>
          <w:rFonts w:ascii="Arial" w:hAnsi="Arial" w:cs="Arial"/>
          <w:sz w:val="24"/>
          <w:szCs w:val="24"/>
          <w:vertAlign w:val="superscript"/>
        </w:rPr>
        <w:t>th</w:t>
      </w:r>
      <w:r w:rsidRPr="00470143">
        <w:rPr>
          <w:rFonts w:ascii="Arial" w:hAnsi="Arial" w:cs="Arial"/>
          <w:sz w:val="24"/>
          <w:szCs w:val="24"/>
        </w:rPr>
        <w:t xml:space="preserve"> anniversary, Arts Access Victoria has taken the opportunity to reflect on an amazing four decades of dedicated efforts towards increased cultural participation by people with a disability. Although the organisation looks dramatically different today from its humble beginnings, its commitment to social and artistic transformation remains as strong as ever. </w:t>
      </w:r>
    </w:p>
    <w:p w14:paraId="217639D8" w14:textId="77777777" w:rsidR="005E2D7D" w:rsidRPr="00470143" w:rsidRDefault="005E2D7D" w:rsidP="005E2D7D">
      <w:pPr>
        <w:spacing w:after="0" w:line="240" w:lineRule="auto"/>
        <w:rPr>
          <w:rFonts w:ascii="Arial" w:hAnsi="Arial" w:cs="Arial"/>
          <w:sz w:val="24"/>
          <w:szCs w:val="24"/>
        </w:rPr>
      </w:pPr>
    </w:p>
    <w:p w14:paraId="4F95CDD6" w14:textId="7DECC6CF" w:rsidR="005E2D7D" w:rsidRPr="00470143" w:rsidRDefault="005E2D7D" w:rsidP="005E2D7D">
      <w:pPr>
        <w:spacing w:after="0" w:line="240" w:lineRule="auto"/>
        <w:rPr>
          <w:rFonts w:ascii="Arial" w:hAnsi="Arial" w:cs="Arial"/>
          <w:sz w:val="24"/>
          <w:szCs w:val="24"/>
        </w:rPr>
      </w:pPr>
      <w:r w:rsidRPr="00470143">
        <w:rPr>
          <w:rFonts w:ascii="Arial" w:hAnsi="Arial" w:cs="Arial"/>
          <w:sz w:val="24"/>
          <w:szCs w:val="24"/>
        </w:rPr>
        <w:t>Increasingly, however, we see the work of the organisation as future-proofing many of the social reforms that are occurring around us. Where else can you imagine a different future and begin to give it form if not through storytelling, film, visual arts, theatre and dance? As you will read in the pages of this report, this year has been about putting people with disability at the heart of everything we do, at the centre of their communities, through a range of artistic endeavours.</w:t>
      </w:r>
    </w:p>
    <w:p w14:paraId="410677B0" w14:textId="77777777" w:rsidR="005E2D7D" w:rsidRPr="00470143" w:rsidRDefault="005E2D7D" w:rsidP="005E2D7D">
      <w:pPr>
        <w:spacing w:after="0" w:line="240" w:lineRule="auto"/>
        <w:rPr>
          <w:rFonts w:ascii="Arial" w:hAnsi="Arial" w:cs="Arial"/>
          <w:sz w:val="24"/>
          <w:szCs w:val="24"/>
        </w:rPr>
      </w:pPr>
    </w:p>
    <w:p w14:paraId="302A78D3" w14:textId="77777777" w:rsidR="005E2D7D" w:rsidRPr="00470143" w:rsidRDefault="005E2D7D" w:rsidP="005E2D7D">
      <w:pPr>
        <w:spacing w:line="240" w:lineRule="auto"/>
        <w:rPr>
          <w:rFonts w:ascii="Arial" w:hAnsi="Arial" w:cs="Arial"/>
          <w:sz w:val="24"/>
          <w:szCs w:val="24"/>
        </w:rPr>
      </w:pPr>
      <w:r w:rsidRPr="00470143">
        <w:rPr>
          <w:rFonts w:ascii="Arial" w:hAnsi="Arial" w:cs="Arial"/>
          <w:sz w:val="24"/>
          <w:szCs w:val="24"/>
        </w:rPr>
        <w:t xml:space="preserve">We have worked on a number of levels to achieve change in the way that people with disability access and participate in the arts including: </w:t>
      </w:r>
    </w:p>
    <w:p w14:paraId="686A00FB" w14:textId="77777777" w:rsidR="005E2D7D" w:rsidRPr="00470143" w:rsidRDefault="005E2D7D" w:rsidP="005E2D7D">
      <w:pPr>
        <w:pStyle w:val="ListParagraph"/>
        <w:numPr>
          <w:ilvl w:val="0"/>
          <w:numId w:val="34"/>
        </w:numPr>
        <w:overflowPunct w:val="0"/>
        <w:autoSpaceDE w:val="0"/>
        <w:autoSpaceDN w:val="0"/>
        <w:adjustRightInd w:val="0"/>
        <w:spacing w:after="0" w:line="240" w:lineRule="auto"/>
        <w:textAlignment w:val="baseline"/>
        <w:rPr>
          <w:rFonts w:ascii="Arial" w:hAnsi="Arial" w:cs="Arial"/>
          <w:sz w:val="24"/>
          <w:szCs w:val="24"/>
        </w:rPr>
      </w:pPr>
      <w:r w:rsidRPr="00470143">
        <w:rPr>
          <w:rFonts w:ascii="Arial" w:hAnsi="Arial" w:cs="Arial"/>
          <w:sz w:val="24"/>
          <w:szCs w:val="24"/>
        </w:rPr>
        <w:t>engaging people with disability as leaders in community arts and cultural development;</w:t>
      </w:r>
    </w:p>
    <w:p w14:paraId="45B47E37" w14:textId="77777777" w:rsidR="005E2D7D" w:rsidRPr="00470143" w:rsidRDefault="005E2D7D" w:rsidP="005E2D7D">
      <w:pPr>
        <w:pStyle w:val="ListParagraph"/>
        <w:numPr>
          <w:ilvl w:val="0"/>
          <w:numId w:val="34"/>
        </w:numPr>
        <w:overflowPunct w:val="0"/>
        <w:autoSpaceDE w:val="0"/>
        <w:autoSpaceDN w:val="0"/>
        <w:adjustRightInd w:val="0"/>
        <w:spacing w:after="0" w:line="240" w:lineRule="auto"/>
        <w:textAlignment w:val="baseline"/>
        <w:rPr>
          <w:rFonts w:ascii="Arial" w:hAnsi="Arial" w:cs="Arial"/>
          <w:sz w:val="24"/>
          <w:szCs w:val="24"/>
        </w:rPr>
      </w:pPr>
      <w:r w:rsidRPr="00470143">
        <w:rPr>
          <w:rFonts w:ascii="Arial" w:hAnsi="Arial" w:cs="Arial"/>
          <w:sz w:val="24"/>
          <w:szCs w:val="24"/>
        </w:rPr>
        <w:t xml:space="preserve">engaging mainstream community organisations and building their capacity to support people with a disability;  </w:t>
      </w:r>
    </w:p>
    <w:p w14:paraId="385AE670" w14:textId="6A6922AD" w:rsidR="005E2D7D" w:rsidRPr="00470143" w:rsidRDefault="005E2D7D" w:rsidP="005E2D7D">
      <w:pPr>
        <w:pStyle w:val="ListParagraph"/>
        <w:numPr>
          <w:ilvl w:val="0"/>
          <w:numId w:val="34"/>
        </w:numPr>
        <w:overflowPunct w:val="0"/>
        <w:autoSpaceDE w:val="0"/>
        <w:autoSpaceDN w:val="0"/>
        <w:adjustRightInd w:val="0"/>
        <w:spacing w:after="0" w:line="240" w:lineRule="auto"/>
        <w:textAlignment w:val="baseline"/>
        <w:rPr>
          <w:rFonts w:ascii="Arial" w:hAnsi="Arial" w:cs="Arial"/>
          <w:sz w:val="24"/>
          <w:szCs w:val="24"/>
        </w:rPr>
      </w:pPr>
      <w:r w:rsidRPr="00470143">
        <w:rPr>
          <w:rFonts w:ascii="Arial" w:hAnsi="Arial" w:cs="Arial"/>
          <w:sz w:val="24"/>
          <w:szCs w:val="24"/>
        </w:rPr>
        <w:t xml:space="preserve">engaging with key government policy and strategies to ensure the voices of people with disability are heard;  </w:t>
      </w:r>
    </w:p>
    <w:p w14:paraId="12472417" w14:textId="77777777" w:rsidR="005E2D7D" w:rsidRPr="00470143" w:rsidRDefault="005E2D7D" w:rsidP="005E2D7D">
      <w:pPr>
        <w:pStyle w:val="ListParagraph"/>
        <w:numPr>
          <w:ilvl w:val="0"/>
          <w:numId w:val="34"/>
        </w:numPr>
        <w:overflowPunct w:val="0"/>
        <w:autoSpaceDE w:val="0"/>
        <w:autoSpaceDN w:val="0"/>
        <w:adjustRightInd w:val="0"/>
        <w:spacing w:after="0" w:line="240" w:lineRule="auto"/>
        <w:textAlignment w:val="baseline"/>
        <w:rPr>
          <w:rFonts w:ascii="Arial" w:hAnsi="Arial" w:cs="Arial"/>
          <w:sz w:val="24"/>
          <w:szCs w:val="24"/>
        </w:rPr>
      </w:pPr>
      <w:r w:rsidRPr="00470143">
        <w:rPr>
          <w:rFonts w:ascii="Arial" w:hAnsi="Arial" w:cs="Arial"/>
          <w:sz w:val="24"/>
          <w:szCs w:val="24"/>
        </w:rPr>
        <w:t>linking individualised planning strategies with community planning and capacity building;</w:t>
      </w:r>
    </w:p>
    <w:p w14:paraId="4E40522F" w14:textId="5E643CDC" w:rsidR="005E2D7D" w:rsidRPr="00470143" w:rsidRDefault="005E2D7D" w:rsidP="005E2D7D">
      <w:pPr>
        <w:pStyle w:val="ListParagraph"/>
        <w:numPr>
          <w:ilvl w:val="0"/>
          <w:numId w:val="34"/>
        </w:numPr>
        <w:overflowPunct w:val="0"/>
        <w:autoSpaceDE w:val="0"/>
        <w:autoSpaceDN w:val="0"/>
        <w:adjustRightInd w:val="0"/>
        <w:spacing w:after="0" w:line="240" w:lineRule="auto"/>
        <w:textAlignment w:val="baseline"/>
        <w:rPr>
          <w:rFonts w:ascii="Arial" w:hAnsi="Arial" w:cs="Arial"/>
          <w:sz w:val="24"/>
          <w:szCs w:val="24"/>
        </w:rPr>
      </w:pPr>
      <w:r w:rsidRPr="00470143">
        <w:rPr>
          <w:rFonts w:ascii="Arial" w:hAnsi="Arial" w:cs="Arial"/>
          <w:sz w:val="24"/>
          <w:szCs w:val="24"/>
        </w:rPr>
        <w:t>developing partnerships between local government, local mainstream arts and cultural development organisations and local disability mental health services; and</w:t>
      </w:r>
    </w:p>
    <w:p w14:paraId="149DA806" w14:textId="77777777" w:rsidR="005E2D7D" w:rsidRPr="00470143" w:rsidRDefault="005E2D7D" w:rsidP="005E2D7D">
      <w:pPr>
        <w:pStyle w:val="ListParagraph"/>
        <w:numPr>
          <w:ilvl w:val="0"/>
          <w:numId w:val="34"/>
        </w:numPr>
        <w:overflowPunct w:val="0"/>
        <w:autoSpaceDE w:val="0"/>
        <w:autoSpaceDN w:val="0"/>
        <w:adjustRightInd w:val="0"/>
        <w:spacing w:after="0" w:line="240" w:lineRule="auto"/>
        <w:textAlignment w:val="baseline"/>
        <w:rPr>
          <w:rFonts w:ascii="Arial" w:hAnsi="Arial" w:cs="Arial"/>
          <w:sz w:val="24"/>
          <w:szCs w:val="24"/>
        </w:rPr>
      </w:pPr>
      <w:r w:rsidRPr="00470143">
        <w:rPr>
          <w:rFonts w:ascii="Arial" w:hAnsi="Arial" w:cs="Arial"/>
          <w:sz w:val="24"/>
          <w:szCs w:val="24"/>
        </w:rPr>
        <w:t>developing a coordinated approach to information sharing and promotion of accessible and inclusive programs and opportunities in local communities.</w:t>
      </w:r>
    </w:p>
    <w:p w14:paraId="7F43A493" w14:textId="77777777" w:rsidR="005E2D7D" w:rsidRPr="00470143" w:rsidRDefault="005E2D7D" w:rsidP="005E2D7D">
      <w:pPr>
        <w:overflowPunct w:val="0"/>
        <w:autoSpaceDE w:val="0"/>
        <w:autoSpaceDN w:val="0"/>
        <w:adjustRightInd w:val="0"/>
        <w:spacing w:after="0" w:line="240" w:lineRule="auto"/>
        <w:textAlignment w:val="baseline"/>
        <w:rPr>
          <w:rFonts w:ascii="Arial" w:hAnsi="Arial" w:cs="Arial"/>
          <w:sz w:val="24"/>
          <w:szCs w:val="24"/>
        </w:rPr>
      </w:pPr>
    </w:p>
    <w:p w14:paraId="610D96A8" w14:textId="77777777" w:rsidR="005E2D7D" w:rsidRPr="00470143" w:rsidRDefault="005E2D7D" w:rsidP="005E2D7D">
      <w:pPr>
        <w:overflowPunct w:val="0"/>
        <w:autoSpaceDE w:val="0"/>
        <w:autoSpaceDN w:val="0"/>
        <w:adjustRightInd w:val="0"/>
        <w:spacing w:after="0" w:line="240" w:lineRule="auto"/>
        <w:textAlignment w:val="baseline"/>
        <w:rPr>
          <w:rFonts w:ascii="Arial" w:hAnsi="Arial" w:cs="Arial"/>
          <w:sz w:val="24"/>
          <w:szCs w:val="24"/>
        </w:rPr>
      </w:pPr>
      <w:r w:rsidRPr="00470143">
        <w:rPr>
          <w:rFonts w:ascii="Arial" w:hAnsi="Arial" w:cs="Arial"/>
          <w:sz w:val="24"/>
          <w:szCs w:val="24"/>
        </w:rPr>
        <w:t>This work is critical as NDIS begins to roll out nationally. We are excited about the opportunity that reform brings, and feel confident that artists will find their place within these frameworks as architects of an equal and inclusive society. None of this work is possible without the dedicated support of funders, partners, staff and volunteers. I also want to acknowledge the 1300 artist who participated in our projects during the year. I thank each of them for their continued efforts and commitment.</w:t>
      </w:r>
    </w:p>
    <w:p w14:paraId="670075A9" w14:textId="77777777" w:rsidR="005E2D7D" w:rsidRPr="00470143" w:rsidRDefault="005E2D7D" w:rsidP="005E2D7D">
      <w:pPr>
        <w:overflowPunct w:val="0"/>
        <w:autoSpaceDE w:val="0"/>
        <w:autoSpaceDN w:val="0"/>
        <w:adjustRightInd w:val="0"/>
        <w:spacing w:after="0" w:line="240" w:lineRule="auto"/>
        <w:textAlignment w:val="baseline"/>
        <w:rPr>
          <w:rFonts w:ascii="Arial" w:hAnsi="Arial" w:cs="Arial"/>
          <w:sz w:val="24"/>
          <w:szCs w:val="24"/>
        </w:rPr>
      </w:pPr>
    </w:p>
    <w:p w14:paraId="17AEC71D" w14:textId="12B2F9B0" w:rsidR="005E2D7D" w:rsidRPr="00470143" w:rsidRDefault="005E2D7D" w:rsidP="005E2D7D">
      <w:pPr>
        <w:overflowPunct w:val="0"/>
        <w:autoSpaceDE w:val="0"/>
        <w:autoSpaceDN w:val="0"/>
        <w:adjustRightInd w:val="0"/>
        <w:spacing w:after="0" w:line="240" w:lineRule="auto"/>
        <w:textAlignment w:val="baseline"/>
        <w:rPr>
          <w:rFonts w:ascii="Arial" w:hAnsi="Arial" w:cs="Arial"/>
          <w:b/>
          <w:sz w:val="24"/>
          <w:szCs w:val="24"/>
        </w:rPr>
      </w:pPr>
      <w:r w:rsidRPr="00470143">
        <w:rPr>
          <w:rFonts w:ascii="Arial" w:hAnsi="Arial" w:cs="Arial"/>
          <w:b/>
          <w:sz w:val="24"/>
          <w:szCs w:val="24"/>
        </w:rPr>
        <w:t>Veronica Pardo</w:t>
      </w:r>
    </w:p>
    <w:p w14:paraId="27195A89" w14:textId="6A33F192" w:rsidR="005E2D7D" w:rsidRPr="00470143" w:rsidRDefault="005E2D7D" w:rsidP="005E2D7D">
      <w:pPr>
        <w:overflowPunct w:val="0"/>
        <w:autoSpaceDE w:val="0"/>
        <w:autoSpaceDN w:val="0"/>
        <w:adjustRightInd w:val="0"/>
        <w:spacing w:after="0" w:line="240" w:lineRule="auto"/>
        <w:textAlignment w:val="baseline"/>
        <w:rPr>
          <w:rFonts w:ascii="Arial" w:hAnsi="Arial" w:cs="Arial"/>
          <w:sz w:val="24"/>
          <w:szCs w:val="24"/>
        </w:rPr>
      </w:pPr>
      <w:r w:rsidRPr="00470143">
        <w:rPr>
          <w:rFonts w:ascii="Arial" w:hAnsi="Arial" w:cs="Arial"/>
          <w:sz w:val="24"/>
          <w:szCs w:val="24"/>
        </w:rPr>
        <w:t>Executive Director</w:t>
      </w:r>
      <w:r w:rsidRPr="00470143">
        <w:rPr>
          <w:rFonts w:ascii="Arial" w:hAnsi="Arial" w:cs="Arial"/>
          <w:sz w:val="24"/>
          <w:szCs w:val="24"/>
        </w:rPr>
        <w:br/>
      </w:r>
    </w:p>
    <w:p w14:paraId="6159A397" w14:textId="77777777" w:rsidR="005E2D7D" w:rsidRPr="00470143" w:rsidRDefault="005E2D7D" w:rsidP="005E2D7D">
      <w:pPr>
        <w:spacing w:after="0" w:line="240" w:lineRule="auto"/>
        <w:rPr>
          <w:rFonts w:ascii="Arial" w:hAnsi="Arial" w:cs="Arial"/>
          <w:sz w:val="24"/>
          <w:szCs w:val="24"/>
        </w:rPr>
      </w:pPr>
    </w:p>
    <w:p w14:paraId="1E8C1747" w14:textId="77777777" w:rsidR="000C08D8" w:rsidRPr="00470143" w:rsidRDefault="000C08D8" w:rsidP="006C61BA">
      <w:pPr>
        <w:spacing w:after="0" w:line="240" w:lineRule="auto"/>
        <w:ind w:left="360"/>
        <w:rPr>
          <w:rFonts w:ascii="Arial" w:hAnsi="Arial" w:cs="Arial"/>
          <w:sz w:val="24"/>
          <w:szCs w:val="24"/>
        </w:rPr>
      </w:pPr>
    </w:p>
    <w:p w14:paraId="7F65C094" w14:textId="77777777" w:rsidR="000C08D8" w:rsidRPr="00470143" w:rsidRDefault="000C08D8" w:rsidP="006C61BA">
      <w:pPr>
        <w:spacing w:after="0" w:line="240" w:lineRule="auto"/>
        <w:ind w:left="360"/>
        <w:rPr>
          <w:rFonts w:ascii="Arial" w:hAnsi="Arial" w:cs="Arial"/>
          <w:sz w:val="24"/>
          <w:szCs w:val="24"/>
        </w:rPr>
      </w:pPr>
    </w:p>
    <w:p w14:paraId="7D99DA09" w14:textId="2335405D" w:rsidR="00196A5D" w:rsidRPr="00470143" w:rsidRDefault="00196A5D" w:rsidP="001E2C2E">
      <w:pPr>
        <w:pStyle w:val="Heading3"/>
      </w:pPr>
      <w:r w:rsidRPr="00470143">
        <w:rPr>
          <w:sz w:val="24"/>
        </w:rPr>
        <w:br w:type="column"/>
      </w:r>
      <w:bookmarkStart w:id="13" w:name="_Toc436735460"/>
      <w:r w:rsidR="005E2D7D" w:rsidRPr="00470143">
        <w:lastRenderedPageBreak/>
        <w:t>A message from the Chair</w:t>
      </w:r>
      <w:bookmarkEnd w:id="13"/>
    </w:p>
    <w:p w14:paraId="124E773F" w14:textId="77777777" w:rsidR="00CB486C" w:rsidRPr="00470143" w:rsidRDefault="00CB486C" w:rsidP="00CB486C">
      <w:pPr>
        <w:spacing w:after="0" w:line="240" w:lineRule="auto"/>
        <w:rPr>
          <w:rFonts w:ascii="Arial" w:hAnsi="Arial" w:cs="Arial"/>
          <w:sz w:val="24"/>
          <w:szCs w:val="24"/>
        </w:rPr>
      </w:pPr>
    </w:p>
    <w:p w14:paraId="44AC6816" w14:textId="467FA0FC" w:rsidR="005E2D7D" w:rsidRPr="00470143" w:rsidRDefault="005E2D7D" w:rsidP="005E2D7D">
      <w:pPr>
        <w:spacing w:after="0" w:line="240" w:lineRule="auto"/>
        <w:rPr>
          <w:rFonts w:ascii="Arial" w:hAnsi="Arial" w:cs="Arial"/>
          <w:sz w:val="24"/>
          <w:szCs w:val="24"/>
        </w:rPr>
      </w:pPr>
      <w:r w:rsidRPr="00470143">
        <w:rPr>
          <w:rFonts w:ascii="Arial" w:hAnsi="Arial" w:cs="Arial"/>
          <w:sz w:val="24"/>
          <w:szCs w:val="24"/>
        </w:rPr>
        <w:t xml:space="preserve">I am excited to present this report to our members, supporters and friends. This year, I had the opportunity to attend a consultation organised by Arts Access Victoria and our colleagues, Multicultural Arts Victoria, to gather feedback from our respective communities regarding the Victorian Government’s Creative Industries Strategy. This strategy is intended to shape the way government supports the creative industries into the future. </w:t>
      </w:r>
    </w:p>
    <w:p w14:paraId="2521F181" w14:textId="77777777" w:rsidR="005E2D7D" w:rsidRPr="00470143" w:rsidRDefault="005E2D7D" w:rsidP="005E2D7D">
      <w:pPr>
        <w:spacing w:after="0" w:line="240" w:lineRule="auto"/>
        <w:rPr>
          <w:rFonts w:ascii="Arial" w:hAnsi="Arial" w:cs="Arial"/>
          <w:sz w:val="24"/>
          <w:szCs w:val="24"/>
        </w:rPr>
      </w:pPr>
    </w:p>
    <w:p w14:paraId="223AAFB7" w14:textId="0B37CC3D" w:rsidR="005E2D7D" w:rsidRPr="00470143" w:rsidRDefault="005E2D7D" w:rsidP="005E2D7D">
      <w:pPr>
        <w:pStyle w:val="Default"/>
        <w:rPr>
          <w:rFonts w:ascii="Arial" w:hAnsi="Arial" w:cs="Arial"/>
        </w:rPr>
      </w:pPr>
      <w:r w:rsidRPr="00470143">
        <w:rPr>
          <w:rFonts w:ascii="Arial" w:hAnsi="Arial" w:cs="Arial"/>
        </w:rPr>
        <w:t xml:space="preserve">After many decades of involvement in policy and advocacy, I reflected on the importance of having our voices at the centre of policy development – after all, we are important stakeholders; the population of Victoria is currently 5,791,000. By 2031 this is set to rise to 7,699,066. Of this total population, 18.4% has a disability. In 2015, that number is </w:t>
      </w:r>
      <w:r w:rsidRPr="00470143">
        <w:rPr>
          <w:rFonts w:ascii="Arial" w:hAnsi="Arial" w:cs="Arial"/>
          <w:b/>
          <w:bCs/>
        </w:rPr>
        <w:t xml:space="preserve">1,065,544 </w:t>
      </w:r>
      <w:r w:rsidRPr="00470143">
        <w:rPr>
          <w:rFonts w:ascii="Arial" w:hAnsi="Arial" w:cs="Arial"/>
        </w:rPr>
        <w:t xml:space="preserve">Victorians – in 2031, it will be more than </w:t>
      </w:r>
      <w:r w:rsidRPr="00470143">
        <w:rPr>
          <w:rFonts w:ascii="Arial" w:hAnsi="Arial" w:cs="Arial"/>
          <w:b/>
          <w:bCs/>
        </w:rPr>
        <w:t>1,500,000</w:t>
      </w:r>
      <w:r w:rsidRPr="00470143">
        <w:rPr>
          <w:rFonts w:ascii="Arial" w:hAnsi="Arial" w:cs="Arial"/>
        </w:rPr>
        <w:t>.</w:t>
      </w:r>
    </w:p>
    <w:p w14:paraId="4073CEC1" w14:textId="77777777" w:rsidR="005E2D7D" w:rsidRPr="00470143" w:rsidRDefault="005E2D7D" w:rsidP="005E2D7D">
      <w:pPr>
        <w:pStyle w:val="Default"/>
        <w:rPr>
          <w:rFonts w:ascii="Arial" w:hAnsi="Arial" w:cs="Arial"/>
        </w:rPr>
      </w:pPr>
    </w:p>
    <w:p w14:paraId="35CFA2B2" w14:textId="77777777" w:rsidR="005E2D7D" w:rsidRPr="00470143" w:rsidRDefault="005E2D7D" w:rsidP="005E2D7D">
      <w:pPr>
        <w:pStyle w:val="Default"/>
        <w:rPr>
          <w:rFonts w:ascii="Arial" w:hAnsi="Arial" w:cs="Arial"/>
        </w:rPr>
      </w:pPr>
      <w:r w:rsidRPr="00470143">
        <w:rPr>
          <w:rFonts w:ascii="Arial" w:hAnsi="Arial" w:cs="Arial"/>
        </w:rPr>
        <w:t>Some of the messages I took away from the consultation continue to drive our work and vision. These included:</w:t>
      </w:r>
    </w:p>
    <w:p w14:paraId="76A2FF19" w14:textId="77777777" w:rsidR="005E2D7D" w:rsidRPr="00470143" w:rsidRDefault="005E2D7D" w:rsidP="005E2D7D">
      <w:pPr>
        <w:pStyle w:val="Default"/>
        <w:rPr>
          <w:rFonts w:ascii="Arial" w:hAnsi="Arial" w:cs="Arial"/>
        </w:rPr>
      </w:pPr>
    </w:p>
    <w:p w14:paraId="3FC65D9D" w14:textId="31B5731C" w:rsidR="005E2D7D" w:rsidRPr="00470143" w:rsidRDefault="005E2D7D" w:rsidP="005E2D7D">
      <w:pPr>
        <w:pStyle w:val="Default"/>
        <w:numPr>
          <w:ilvl w:val="0"/>
          <w:numId w:val="35"/>
        </w:numPr>
        <w:rPr>
          <w:rFonts w:ascii="Arial" w:hAnsi="Arial" w:cs="Arial"/>
        </w:rPr>
      </w:pPr>
      <w:r w:rsidRPr="00470143">
        <w:rPr>
          <w:rFonts w:ascii="Arial" w:hAnsi="Arial" w:cs="Arial"/>
        </w:rPr>
        <w:t>Our key aspiration for the creative industries is to ensure that they are accessible to and inclusive of all Victorians.</w:t>
      </w:r>
    </w:p>
    <w:p w14:paraId="43A063FB" w14:textId="3064835A" w:rsidR="005E2D7D" w:rsidRPr="00470143" w:rsidRDefault="005E2D7D" w:rsidP="005E2D7D">
      <w:pPr>
        <w:pStyle w:val="Default"/>
        <w:numPr>
          <w:ilvl w:val="0"/>
          <w:numId w:val="35"/>
        </w:numPr>
        <w:rPr>
          <w:rFonts w:ascii="Arial" w:hAnsi="Arial" w:cs="Arial"/>
        </w:rPr>
      </w:pPr>
      <w:r w:rsidRPr="00470143">
        <w:rPr>
          <w:rFonts w:ascii="Arial" w:hAnsi="Arial" w:cs="Arial"/>
        </w:rPr>
        <w:t>People will engage with the creative industries when they see the arts as something for them, an experience they are part of, can contribute to and feel represented by. This is at the heart of underrepresentation of people with disability in the creative industries. They do not see products or services made with them in mind, which are accessible and represent their lived experiences.</w:t>
      </w:r>
    </w:p>
    <w:p w14:paraId="5A2B612D" w14:textId="39E9C153" w:rsidR="005E2D7D" w:rsidRPr="00470143" w:rsidRDefault="005E2D7D" w:rsidP="005E2D7D">
      <w:pPr>
        <w:pStyle w:val="ListParagraph"/>
        <w:numPr>
          <w:ilvl w:val="0"/>
          <w:numId w:val="35"/>
        </w:numPr>
        <w:autoSpaceDE w:val="0"/>
        <w:autoSpaceDN w:val="0"/>
        <w:adjustRightInd w:val="0"/>
        <w:spacing w:after="0" w:line="240" w:lineRule="auto"/>
        <w:rPr>
          <w:rFonts w:ascii="Arial" w:hAnsi="Arial" w:cs="Arial"/>
          <w:color w:val="000000"/>
          <w:sz w:val="24"/>
          <w:szCs w:val="24"/>
        </w:rPr>
      </w:pPr>
      <w:r w:rsidRPr="00470143">
        <w:rPr>
          <w:rFonts w:ascii="Arial" w:hAnsi="Arial" w:cs="Arial"/>
          <w:color w:val="000000"/>
          <w:sz w:val="24"/>
          <w:szCs w:val="24"/>
        </w:rPr>
        <w:t>U</w:t>
      </w:r>
      <w:r w:rsidR="00362B01" w:rsidRPr="00470143">
        <w:rPr>
          <w:rFonts w:ascii="Arial" w:hAnsi="Arial" w:cs="Arial"/>
          <w:color w:val="000000"/>
          <w:sz w:val="24"/>
          <w:szCs w:val="24"/>
        </w:rPr>
        <w:t>nderstand that u</w:t>
      </w:r>
      <w:r w:rsidRPr="00470143">
        <w:rPr>
          <w:rFonts w:ascii="Arial" w:hAnsi="Arial" w:cs="Arial"/>
          <w:color w:val="000000"/>
          <w:sz w:val="24"/>
          <w:szCs w:val="24"/>
        </w:rPr>
        <w:t xml:space="preserve">niversal </w:t>
      </w:r>
      <w:r w:rsidR="00362B01" w:rsidRPr="00470143">
        <w:rPr>
          <w:rFonts w:ascii="Arial" w:hAnsi="Arial" w:cs="Arial"/>
          <w:color w:val="000000"/>
          <w:sz w:val="24"/>
          <w:szCs w:val="24"/>
        </w:rPr>
        <w:t>a</w:t>
      </w:r>
      <w:r w:rsidRPr="00470143">
        <w:rPr>
          <w:rFonts w:ascii="Arial" w:hAnsi="Arial" w:cs="Arial"/>
          <w:color w:val="000000"/>
          <w:sz w:val="24"/>
          <w:szCs w:val="24"/>
        </w:rPr>
        <w:t xml:space="preserve">ccess must underpin any sustainable and economically responsible strategy for the creative industries. Excluding nearly 20% of the population is unacceptable and unviable. </w:t>
      </w:r>
    </w:p>
    <w:p w14:paraId="4D3BE6DF" w14:textId="4080F093" w:rsidR="005E2D7D" w:rsidRPr="00470143" w:rsidRDefault="005E2D7D" w:rsidP="005E2D7D">
      <w:pPr>
        <w:pStyle w:val="ListParagraph"/>
        <w:numPr>
          <w:ilvl w:val="0"/>
          <w:numId w:val="35"/>
        </w:numPr>
        <w:autoSpaceDE w:val="0"/>
        <w:autoSpaceDN w:val="0"/>
        <w:adjustRightInd w:val="0"/>
        <w:spacing w:after="0" w:line="240" w:lineRule="auto"/>
        <w:rPr>
          <w:rFonts w:ascii="Arial" w:hAnsi="Arial" w:cs="Arial"/>
          <w:color w:val="000000"/>
          <w:sz w:val="24"/>
          <w:szCs w:val="24"/>
        </w:rPr>
      </w:pPr>
      <w:r w:rsidRPr="00470143">
        <w:rPr>
          <w:rFonts w:ascii="Arial" w:hAnsi="Arial" w:cs="Arial"/>
          <w:color w:val="000000"/>
          <w:sz w:val="24"/>
          <w:szCs w:val="24"/>
        </w:rPr>
        <w:t>Build structural frameworks that support organisations within the creative industries to fulfil their obligations as publicly-funded agencies to non-discrimination, access and inclusion. It is our strong view that all publicly-funded organisations should be accountable for their observance of federal and state discrimination and equal opportunity legislation, and their commitment to accessibility</w:t>
      </w:r>
      <w:r w:rsidR="006959C1" w:rsidRPr="00470143">
        <w:rPr>
          <w:rFonts w:ascii="Arial" w:hAnsi="Arial" w:cs="Arial"/>
          <w:color w:val="000000"/>
          <w:sz w:val="24"/>
          <w:szCs w:val="24"/>
        </w:rPr>
        <w:t xml:space="preserve"> and inclusion of people with </w:t>
      </w:r>
      <w:r w:rsidRPr="00470143">
        <w:rPr>
          <w:rFonts w:ascii="Arial" w:hAnsi="Arial" w:cs="Arial"/>
          <w:color w:val="000000"/>
          <w:sz w:val="24"/>
          <w:szCs w:val="24"/>
        </w:rPr>
        <w:t xml:space="preserve">disability. </w:t>
      </w:r>
    </w:p>
    <w:p w14:paraId="0E14C598" w14:textId="77777777" w:rsidR="005E2D7D" w:rsidRPr="00470143" w:rsidRDefault="005E2D7D" w:rsidP="005E2D7D">
      <w:pPr>
        <w:pStyle w:val="Default"/>
        <w:rPr>
          <w:rFonts w:ascii="Arial" w:hAnsi="Arial" w:cs="Arial"/>
        </w:rPr>
      </w:pPr>
    </w:p>
    <w:p w14:paraId="4DECFDC2" w14:textId="099A3473" w:rsidR="005E2D7D" w:rsidRPr="00470143" w:rsidRDefault="005E2D7D" w:rsidP="005E2D7D">
      <w:pPr>
        <w:pStyle w:val="Default"/>
        <w:rPr>
          <w:rFonts w:ascii="Arial" w:hAnsi="Arial" w:cs="Arial"/>
        </w:rPr>
      </w:pPr>
      <w:r w:rsidRPr="00470143">
        <w:rPr>
          <w:rFonts w:ascii="Arial" w:hAnsi="Arial" w:cs="Arial"/>
        </w:rPr>
        <w:t>There remains much work to be done, but as an artist with disability, I see many positive opportunities ahead. I urge your support of Arts Access Victoria, and its wonderful, dedicated team of staff and volunteers. Thank you to my fellow Board members, particularly outgoing directors Gregoria Todaro and Mark Glazebrook.</w:t>
      </w:r>
    </w:p>
    <w:p w14:paraId="4CF2FE62" w14:textId="77777777" w:rsidR="005E2D7D" w:rsidRPr="00470143" w:rsidRDefault="005E2D7D" w:rsidP="005E2D7D">
      <w:pPr>
        <w:pStyle w:val="Default"/>
        <w:rPr>
          <w:rFonts w:ascii="Arial" w:hAnsi="Arial" w:cs="Arial"/>
        </w:rPr>
      </w:pPr>
    </w:p>
    <w:p w14:paraId="2115E433" w14:textId="3D5EF68A" w:rsidR="005E2D7D" w:rsidRPr="00470143" w:rsidRDefault="005E2D7D" w:rsidP="005E2D7D">
      <w:pPr>
        <w:pStyle w:val="Default"/>
        <w:rPr>
          <w:rFonts w:ascii="Arial" w:hAnsi="Arial" w:cs="Arial"/>
          <w:b/>
        </w:rPr>
      </w:pPr>
      <w:r w:rsidRPr="00470143">
        <w:rPr>
          <w:rFonts w:ascii="Arial" w:hAnsi="Arial" w:cs="Arial"/>
          <w:b/>
        </w:rPr>
        <w:t>Margherita Coppolino</w:t>
      </w:r>
    </w:p>
    <w:p w14:paraId="7F24F1E2" w14:textId="2E7596DA" w:rsidR="005E2D7D" w:rsidRPr="00470143" w:rsidRDefault="005E2D7D" w:rsidP="005E2D7D">
      <w:pPr>
        <w:pStyle w:val="Default"/>
        <w:rPr>
          <w:rFonts w:ascii="Arial" w:hAnsi="Arial" w:cs="Arial"/>
        </w:rPr>
      </w:pPr>
      <w:r w:rsidRPr="00470143">
        <w:rPr>
          <w:rFonts w:ascii="Arial" w:hAnsi="Arial" w:cs="Arial"/>
        </w:rPr>
        <w:t>Chair</w:t>
      </w:r>
    </w:p>
    <w:p w14:paraId="47605E91" w14:textId="77777777" w:rsidR="005E2D7D" w:rsidRPr="00470143" w:rsidRDefault="005E2D7D" w:rsidP="005E2D7D">
      <w:pPr>
        <w:pStyle w:val="Default"/>
        <w:rPr>
          <w:rFonts w:ascii="Arial" w:hAnsi="Arial" w:cs="Arial"/>
        </w:rPr>
      </w:pPr>
    </w:p>
    <w:p w14:paraId="507E9545" w14:textId="17CFD565" w:rsidR="006C61BA" w:rsidRPr="00470143" w:rsidRDefault="005E2D7D" w:rsidP="005E2D7D">
      <w:pPr>
        <w:spacing w:after="0" w:line="240" w:lineRule="auto"/>
        <w:rPr>
          <w:rFonts w:ascii="Arial" w:hAnsi="Arial" w:cs="Arial"/>
          <w:sz w:val="24"/>
          <w:szCs w:val="24"/>
        </w:rPr>
      </w:pPr>
      <w:r w:rsidRPr="00470143">
        <w:rPr>
          <w:rFonts w:ascii="Arial" w:hAnsi="Arial" w:cs="Arial"/>
          <w:sz w:val="24"/>
          <w:szCs w:val="24"/>
        </w:rPr>
        <w:br w:type="column"/>
      </w:r>
    </w:p>
    <w:p w14:paraId="2331501C" w14:textId="692F568F" w:rsidR="008C08A3" w:rsidRPr="00470143" w:rsidRDefault="008C08A3" w:rsidP="001E2C2E">
      <w:pPr>
        <w:pStyle w:val="Heading3"/>
      </w:pPr>
      <w:bookmarkStart w:id="14" w:name="_Toc436735461"/>
      <w:r w:rsidRPr="00470143">
        <w:t>2014 at a glance</w:t>
      </w:r>
      <w:bookmarkEnd w:id="14"/>
    </w:p>
    <w:p w14:paraId="35DB060F" w14:textId="77777777" w:rsidR="008C08A3" w:rsidRPr="00470143" w:rsidRDefault="008C08A3" w:rsidP="00AB385F">
      <w:pPr>
        <w:pStyle w:val="ListParagraph"/>
        <w:spacing w:after="0" w:line="240" w:lineRule="auto"/>
        <w:ind w:left="0"/>
        <w:rPr>
          <w:rFonts w:ascii="Arial" w:hAnsi="Arial" w:cs="Arial"/>
          <w:sz w:val="24"/>
          <w:szCs w:val="24"/>
        </w:rPr>
      </w:pPr>
    </w:p>
    <w:p w14:paraId="2E8436A8" w14:textId="77777777" w:rsidR="008C08A3" w:rsidRPr="00470143" w:rsidRDefault="008C08A3" w:rsidP="00AB385F">
      <w:pPr>
        <w:pStyle w:val="ListParagraph"/>
        <w:spacing w:after="0" w:line="240" w:lineRule="auto"/>
        <w:ind w:left="0"/>
        <w:rPr>
          <w:rFonts w:ascii="Arial" w:hAnsi="Arial" w:cs="Arial"/>
          <w:sz w:val="24"/>
          <w:szCs w:val="24"/>
        </w:rPr>
      </w:pPr>
    </w:p>
    <w:p w14:paraId="21319044" w14:textId="77777777" w:rsidR="001E648D" w:rsidRPr="00470143" w:rsidRDefault="001E648D" w:rsidP="00AB385F">
      <w:pPr>
        <w:pStyle w:val="ListParagraph"/>
        <w:spacing w:after="0" w:line="240" w:lineRule="auto"/>
        <w:ind w:left="0"/>
        <w:rPr>
          <w:rFonts w:ascii="Arial" w:hAnsi="Arial" w:cs="Arial"/>
          <w:sz w:val="24"/>
          <w:szCs w:val="24"/>
        </w:rPr>
      </w:pPr>
    </w:p>
    <w:p w14:paraId="05785441" w14:textId="77777777" w:rsidR="00A10CBA" w:rsidRPr="00470143" w:rsidRDefault="00A10CBA" w:rsidP="00FB44BA">
      <w:pPr>
        <w:pStyle w:val="ListParagraph"/>
        <w:numPr>
          <w:ilvl w:val="0"/>
          <w:numId w:val="31"/>
        </w:numPr>
        <w:spacing w:after="0" w:line="240" w:lineRule="auto"/>
        <w:rPr>
          <w:rFonts w:ascii="Arial" w:hAnsi="Arial" w:cs="Arial"/>
          <w:color w:val="000000" w:themeColor="text1"/>
          <w:sz w:val="24"/>
          <w:szCs w:val="24"/>
        </w:rPr>
      </w:pPr>
      <w:r w:rsidRPr="00470143">
        <w:rPr>
          <w:rFonts w:ascii="Arial" w:hAnsi="Arial" w:cs="Arial"/>
          <w:color w:val="000000" w:themeColor="text1"/>
          <w:sz w:val="24"/>
          <w:szCs w:val="24"/>
        </w:rPr>
        <w:t>Arts Access Victoria exceeded or met all 21 of our Key Performance Indicators</w:t>
      </w:r>
    </w:p>
    <w:p w14:paraId="7444E307" w14:textId="77777777" w:rsidR="00FB44BA" w:rsidRPr="00470143" w:rsidRDefault="00FB44BA" w:rsidP="00FB44BA">
      <w:pPr>
        <w:pStyle w:val="ListParagraph"/>
        <w:numPr>
          <w:ilvl w:val="0"/>
          <w:numId w:val="31"/>
        </w:numPr>
        <w:spacing w:after="0" w:line="240" w:lineRule="auto"/>
        <w:rPr>
          <w:rFonts w:ascii="Arial" w:hAnsi="Arial" w:cs="Arial"/>
          <w:color w:val="000000" w:themeColor="text1"/>
          <w:sz w:val="24"/>
          <w:szCs w:val="24"/>
        </w:rPr>
      </w:pPr>
      <w:r w:rsidRPr="00470143">
        <w:rPr>
          <w:rFonts w:ascii="Arial" w:hAnsi="Arial" w:cs="Arial"/>
          <w:color w:val="000000" w:themeColor="text1"/>
          <w:sz w:val="24"/>
          <w:szCs w:val="24"/>
        </w:rPr>
        <w:t>13 Arts Access Victoria staff members identify as living with disability</w:t>
      </w:r>
    </w:p>
    <w:p w14:paraId="11C68433" w14:textId="77777777" w:rsidR="00FB44BA" w:rsidRPr="00470143" w:rsidRDefault="00FB44BA" w:rsidP="00FB44BA">
      <w:pPr>
        <w:pStyle w:val="ListParagraph"/>
        <w:numPr>
          <w:ilvl w:val="0"/>
          <w:numId w:val="31"/>
        </w:numPr>
        <w:spacing w:after="0" w:line="240" w:lineRule="auto"/>
        <w:rPr>
          <w:rFonts w:ascii="Arial" w:hAnsi="Arial" w:cs="Arial"/>
          <w:color w:val="000000" w:themeColor="text1"/>
          <w:sz w:val="24"/>
          <w:szCs w:val="24"/>
        </w:rPr>
      </w:pPr>
      <w:r w:rsidRPr="00470143">
        <w:rPr>
          <w:rFonts w:ascii="Arial" w:hAnsi="Arial" w:cs="Arial"/>
          <w:color w:val="000000" w:themeColor="text1"/>
          <w:sz w:val="24"/>
          <w:szCs w:val="24"/>
        </w:rPr>
        <w:t>24,078 artists with disability participated in Arts Access Victoria programs</w:t>
      </w:r>
    </w:p>
    <w:p w14:paraId="07CA475C" w14:textId="77777777" w:rsidR="008C08A3" w:rsidRPr="00470143" w:rsidRDefault="001E648D" w:rsidP="00FB44BA">
      <w:pPr>
        <w:pStyle w:val="ListParagraph"/>
        <w:numPr>
          <w:ilvl w:val="0"/>
          <w:numId w:val="31"/>
        </w:numPr>
        <w:spacing w:after="0" w:line="240" w:lineRule="auto"/>
        <w:rPr>
          <w:rFonts w:ascii="Arial" w:hAnsi="Arial" w:cs="Arial"/>
          <w:color w:val="000000" w:themeColor="text1"/>
          <w:sz w:val="24"/>
          <w:szCs w:val="24"/>
        </w:rPr>
      </w:pPr>
      <w:r w:rsidRPr="00470143">
        <w:rPr>
          <w:rFonts w:ascii="Arial" w:hAnsi="Arial" w:cs="Arial"/>
          <w:color w:val="000000" w:themeColor="text1"/>
          <w:sz w:val="24"/>
          <w:szCs w:val="24"/>
        </w:rPr>
        <w:t xml:space="preserve">We </w:t>
      </w:r>
      <w:r w:rsidR="00605A24" w:rsidRPr="00470143">
        <w:rPr>
          <w:rFonts w:ascii="Arial" w:hAnsi="Arial" w:cs="Arial"/>
          <w:color w:val="000000" w:themeColor="text1"/>
          <w:sz w:val="24"/>
          <w:szCs w:val="24"/>
        </w:rPr>
        <w:t>created</w:t>
      </w:r>
      <w:r w:rsidRPr="00470143">
        <w:rPr>
          <w:rFonts w:ascii="Arial" w:hAnsi="Arial" w:cs="Arial"/>
          <w:color w:val="000000" w:themeColor="text1"/>
          <w:sz w:val="24"/>
          <w:szCs w:val="24"/>
        </w:rPr>
        <w:t xml:space="preserve"> </w:t>
      </w:r>
      <w:r w:rsidR="008C08A3" w:rsidRPr="00470143">
        <w:rPr>
          <w:rFonts w:ascii="Arial" w:hAnsi="Arial" w:cs="Arial"/>
          <w:color w:val="000000" w:themeColor="text1"/>
          <w:sz w:val="24"/>
          <w:szCs w:val="24"/>
        </w:rPr>
        <w:t>82 public outcomes</w:t>
      </w:r>
      <w:r w:rsidRPr="00470143">
        <w:rPr>
          <w:rFonts w:ascii="Arial" w:hAnsi="Arial" w:cs="Arial"/>
          <w:color w:val="000000" w:themeColor="text1"/>
          <w:sz w:val="24"/>
          <w:szCs w:val="24"/>
        </w:rPr>
        <w:t xml:space="preserve"> </w:t>
      </w:r>
      <w:r w:rsidR="00FB44BA" w:rsidRPr="00470143">
        <w:rPr>
          <w:rFonts w:ascii="Arial" w:hAnsi="Arial" w:cs="Arial"/>
          <w:color w:val="000000" w:themeColor="text1"/>
          <w:sz w:val="24"/>
          <w:szCs w:val="24"/>
        </w:rPr>
        <w:t>and profile events</w:t>
      </w:r>
    </w:p>
    <w:p w14:paraId="76205C0D" w14:textId="77777777" w:rsidR="008C08A3" w:rsidRPr="00470143" w:rsidRDefault="008C08A3" w:rsidP="00FB44BA">
      <w:pPr>
        <w:pStyle w:val="ListParagraph"/>
        <w:numPr>
          <w:ilvl w:val="0"/>
          <w:numId w:val="31"/>
        </w:numPr>
        <w:spacing w:after="0" w:line="240" w:lineRule="auto"/>
        <w:rPr>
          <w:rFonts w:ascii="Arial" w:hAnsi="Arial" w:cs="Arial"/>
          <w:color w:val="000000" w:themeColor="text1"/>
          <w:sz w:val="24"/>
          <w:szCs w:val="24"/>
        </w:rPr>
      </w:pPr>
      <w:r w:rsidRPr="00470143">
        <w:rPr>
          <w:rFonts w:ascii="Arial" w:hAnsi="Arial" w:cs="Arial"/>
          <w:color w:val="000000" w:themeColor="text1"/>
          <w:sz w:val="24"/>
          <w:szCs w:val="24"/>
        </w:rPr>
        <w:t>82,215 audience members</w:t>
      </w:r>
      <w:r w:rsidR="001E648D" w:rsidRPr="00470143">
        <w:rPr>
          <w:rFonts w:ascii="Arial" w:hAnsi="Arial" w:cs="Arial"/>
          <w:color w:val="000000" w:themeColor="text1"/>
          <w:sz w:val="24"/>
          <w:szCs w:val="24"/>
        </w:rPr>
        <w:t xml:space="preserve"> experienced our works</w:t>
      </w:r>
    </w:p>
    <w:p w14:paraId="52785170" w14:textId="77777777" w:rsidR="008C08A3" w:rsidRPr="00470143" w:rsidRDefault="001E648D" w:rsidP="00FB44BA">
      <w:pPr>
        <w:pStyle w:val="ListParagraph"/>
        <w:numPr>
          <w:ilvl w:val="0"/>
          <w:numId w:val="31"/>
        </w:numPr>
        <w:spacing w:after="0" w:line="240" w:lineRule="auto"/>
        <w:rPr>
          <w:rFonts w:ascii="Arial" w:hAnsi="Arial" w:cs="Arial"/>
          <w:color w:val="000000" w:themeColor="text1"/>
          <w:sz w:val="24"/>
          <w:szCs w:val="24"/>
        </w:rPr>
      </w:pPr>
      <w:r w:rsidRPr="00470143">
        <w:rPr>
          <w:rFonts w:ascii="Arial" w:hAnsi="Arial" w:cs="Arial"/>
          <w:color w:val="000000" w:themeColor="text1"/>
          <w:sz w:val="24"/>
          <w:szCs w:val="24"/>
        </w:rPr>
        <w:t xml:space="preserve">We </w:t>
      </w:r>
      <w:r w:rsidR="00FB44BA" w:rsidRPr="00470143">
        <w:rPr>
          <w:rFonts w:ascii="Arial" w:hAnsi="Arial" w:cs="Arial"/>
          <w:color w:val="000000" w:themeColor="text1"/>
          <w:sz w:val="24"/>
          <w:szCs w:val="24"/>
        </w:rPr>
        <w:t>led</w:t>
      </w:r>
      <w:r w:rsidRPr="00470143">
        <w:rPr>
          <w:rFonts w:ascii="Arial" w:hAnsi="Arial" w:cs="Arial"/>
          <w:color w:val="000000" w:themeColor="text1"/>
          <w:sz w:val="24"/>
          <w:szCs w:val="24"/>
        </w:rPr>
        <w:t xml:space="preserve"> 2 major research projects</w:t>
      </w:r>
    </w:p>
    <w:p w14:paraId="6CD9131F" w14:textId="77777777" w:rsidR="008C08A3" w:rsidRPr="00470143" w:rsidRDefault="00FB44BA" w:rsidP="00FB44BA">
      <w:pPr>
        <w:pStyle w:val="ListParagraph"/>
        <w:numPr>
          <w:ilvl w:val="0"/>
          <w:numId w:val="31"/>
        </w:numPr>
        <w:spacing w:after="0" w:line="240" w:lineRule="auto"/>
        <w:rPr>
          <w:rFonts w:ascii="Arial" w:hAnsi="Arial" w:cs="Arial"/>
          <w:color w:val="000000" w:themeColor="text1"/>
          <w:sz w:val="24"/>
          <w:szCs w:val="24"/>
        </w:rPr>
      </w:pPr>
      <w:r w:rsidRPr="00470143">
        <w:rPr>
          <w:rFonts w:ascii="Arial" w:hAnsi="Arial" w:cs="Arial"/>
          <w:color w:val="000000" w:themeColor="text1"/>
          <w:sz w:val="24"/>
          <w:szCs w:val="24"/>
        </w:rPr>
        <w:t xml:space="preserve">We initiated </w:t>
      </w:r>
      <w:r w:rsidR="008C08A3" w:rsidRPr="00470143">
        <w:rPr>
          <w:rFonts w:ascii="Arial" w:hAnsi="Arial" w:cs="Arial"/>
          <w:color w:val="000000" w:themeColor="text1"/>
          <w:sz w:val="24"/>
          <w:szCs w:val="24"/>
        </w:rPr>
        <w:t>80 accessible events, performances and screenings</w:t>
      </w:r>
    </w:p>
    <w:p w14:paraId="5EBF7981" w14:textId="77777777" w:rsidR="00605A24" w:rsidRPr="00470143" w:rsidRDefault="00605A24" w:rsidP="00605A24">
      <w:pPr>
        <w:pStyle w:val="ListParagraph"/>
        <w:numPr>
          <w:ilvl w:val="0"/>
          <w:numId w:val="31"/>
        </w:numPr>
        <w:spacing w:after="0" w:line="240" w:lineRule="auto"/>
        <w:rPr>
          <w:rFonts w:ascii="Arial" w:hAnsi="Arial" w:cs="Arial"/>
          <w:color w:val="000000" w:themeColor="text1"/>
          <w:sz w:val="24"/>
          <w:szCs w:val="24"/>
        </w:rPr>
      </w:pPr>
      <w:r w:rsidRPr="00470143">
        <w:rPr>
          <w:rFonts w:ascii="Arial" w:hAnsi="Arial" w:cs="Arial"/>
          <w:color w:val="000000" w:themeColor="text1"/>
          <w:sz w:val="24"/>
          <w:szCs w:val="24"/>
        </w:rPr>
        <w:t xml:space="preserve">Our website was visited 16,127 times </w:t>
      </w:r>
    </w:p>
    <w:p w14:paraId="72A543C5" w14:textId="77777777" w:rsidR="00FB44BA" w:rsidRPr="00470143" w:rsidRDefault="00FB44BA" w:rsidP="00FB44BA">
      <w:pPr>
        <w:pStyle w:val="ListParagraph"/>
        <w:numPr>
          <w:ilvl w:val="0"/>
          <w:numId w:val="31"/>
        </w:numPr>
        <w:spacing w:after="0" w:line="240" w:lineRule="auto"/>
        <w:rPr>
          <w:rFonts w:ascii="Arial" w:hAnsi="Arial" w:cs="Arial"/>
          <w:color w:val="000000" w:themeColor="text1"/>
          <w:sz w:val="24"/>
          <w:szCs w:val="24"/>
        </w:rPr>
      </w:pPr>
      <w:r w:rsidRPr="00470143">
        <w:rPr>
          <w:rFonts w:ascii="Arial" w:hAnsi="Arial" w:cs="Arial"/>
          <w:color w:val="000000" w:themeColor="text1"/>
          <w:sz w:val="24"/>
          <w:szCs w:val="24"/>
        </w:rPr>
        <w:t xml:space="preserve">We partnered with 57 organisations </w:t>
      </w:r>
    </w:p>
    <w:p w14:paraId="4925CAB6" w14:textId="77777777" w:rsidR="008C08A3" w:rsidRPr="00470143" w:rsidRDefault="008C08A3" w:rsidP="00FB44BA">
      <w:pPr>
        <w:pStyle w:val="ListParagraph"/>
        <w:numPr>
          <w:ilvl w:val="0"/>
          <w:numId w:val="31"/>
        </w:numPr>
        <w:spacing w:after="0" w:line="240" w:lineRule="auto"/>
        <w:rPr>
          <w:rFonts w:ascii="Arial" w:hAnsi="Arial" w:cs="Arial"/>
          <w:color w:val="000000" w:themeColor="text1"/>
          <w:sz w:val="24"/>
          <w:szCs w:val="24"/>
        </w:rPr>
      </w:pPr>
      <w:r w:rsidRPr="00470143">
        <w:rPr>
          <w:rFonts w:ascii="Arial" w:hAnsi="Arial" w:cs="Arial"/>
          <w:color w:val="000000" w:themeColor="text1"/>
          <w:sz w:val="24"/>
          <w:szCs w:val="24"/>
        </w:rPr>
        <w:t xml:space="preserve">22 </w:t>
      </w:r>
      <w:r w:rsidR="00FB44BA" w:rsidRPr="00470143">
        <w:rPr>
          <w:rFonts w:ascii="Arial" w:hAnsi="Arial" w:cs="Arial"/>
          <w:color w:val="000000" w:themeColor="text1"/>
          <w:sz w:val="24"/>
          <w:szCs w:val="24"/>
        </w:rPr>
        <w:t xml:space="preserve">creative developments or new works were produced </w:t>
      </w:r>
    </w:p>
    <w:p w14:paraId="49DE828E" w14:textId="77777777" w:rsidR="008C08A3" w:rsidRPr="00470143" w:rsidRDefault="00FB44BA" w:rsidP="00FB44BA">
      <w:pPr>
        <w:pStyle w:val="ListParagraph"/>
        <w:numPr>
          <w:ilvl w:val="0"/>
          <w:numId w:val="31"/>
        </w:numPr>
        <w:spacing w:after="0" w:line="240" w:lineRule="auto"/>
        <w:rPr>
          <w:rFonts w:ascii="Arial" w:hAnsi="Arial" w:cs="Arial"/>
          <w:color w:val="000000" w:themeColor="text1"/>
          <w:sz w:val="24"/>
          <w:szCs w:val="24"/>
        </w:rPr>
      </w:pPr>
      <w:r w:rsidRPr="00470143">
        <w:rPr>
          <w:rFonts w:ascii="Arial" w:hAnsi="Arial" w:cs="Arial"/>
          <w:color w:val="000000" w:themeColor="text1"/>
          <w:sz w:val="24"/>
          <w:szCs w:val="24"/>
        </w:rPr>
        <w:t xml:space="preserve">There were </w:t>
      </w:r>
      <w:r w:rsidR="008C08A3" w:rsidRPr="00470143">
        <w:rPr>
          <w:rFonts w:ascii="Arial" w:hAnsi="Arial" w:cs="Arial"/>
          <w:color w:val="000000" w:themeColor="text1"/>
          <w:sz w:val="24"/>
          <w:szCs w:val="24"/>
        </w:rPr>
        <w:t xml:space="preserve">69 profiles of </w:t>
      </w:r>
      <w:r w:rsidRPr="00470143">
        <w:rPr>
          <w:rFonts w:ascii="Arial" w:hAnsi="Arial" w:cs="Arial"/>
          <w:color w:val="000000" w:themeColor="text1"/>
          <w:sz w:val="24"/>
          <w:szCs w:val="24"/>
        </w:rPr>
        <w:t xml:space="preserve">Arts Access Victoria </w:t>
      </w:r>
      <w:r w:rsidR="008C08A3" w:rsidRPr="00470143">
        <w:rPr>
          <w:rFonts w:ascii="Arial" w:hAnsi="Arial" w:cs="Arial"/>
          <w:color w:val="000000" w:themeColor="text1"/>
          <w:sz w:val="24"/>
          <w:szCs w:val="24"/>
        </w:rPr>
        <w:t xml:space="preserve">and artists </w:t>
      </w:r>
      <w:r w:rsidRPr="00470143">
        <w:rPr>
          <w:rFonts w:ascii="Arial" w:hAnsi="Arial" w:cs="Arial"/>
          <w:color w:val="000000" w:themeColor="text1"/>
          <w:sz w:val="24"/>
          <w:szCs w:val="24"/>
        </w:rPr>
        <w:t xml:space="preserve">or </w:t>
      </w:r>
      <w:r w:rsidR="00F673FC" w:rsidRPr="00470143">
        <w:rPr>
          <w:rFonts w:ascii="Arial" w:hAnsi="Arial" w:cs="Arial"/>
          <w:color w:val="000000" w:themeColor="text1"/>
          <w:sz w:val="24"/>
          <w:szCs w:val="24"/>
        </w:rPr>
        <w:t>arts workers</w:t>
      </w:r>
      <w:r w:rsidR="008C08A3" w:rsidRPr="00470143">
        <w:rPr>
          <w:rFonts w:ascii="Arial" w:hAnsi="Arial" w:cs="Arial"/>
          <w:color w:val="000000" w:themeColor="text1"/>
          <w:sz w:val="24"/>
          <w:szCs w:val="24"/>
        </w:rPr>
        <w:t xml:space="preserve"> with disability in the media</w:t>
      </w:r>
    </w:p>
    <w:p w14:paraId="784364A3" w14:textId="77777777" w:rsidR="00605A24" w:rsidRPr="00470143" w:rsidRDefault="00605A24" w:rsidP="00605A24">
      <w:pPr>
        <w:pStyle w:val="ListParagraph"/>
        <w:numPr>
          <w:ilvl w:val="0"/>
          <w:numId w:val="31"/>
        </w:numPr>
        <w:spacing w:after="0" w:line="240" w:lineRule="auto"/>
        <w:rPr>
          <w:rFonts w:ascii="Arial" w:hAnsi="Arial" w:cs="Arial"/>
          <w:color w:val="000000" w:themeColor="text1"/>
          <w:sz w:val="24"/>
          <w:szCs w:val="24"/>
        </w:rPr>
      </w:pPr>
      <w:r w:rsidRPr="00470143">
        <w:rPr>
          <w:rFonts w:ascii="Arial" w:hAnsi="Arial" w:cs="Arial"/>
          <w:color w:val="000000" w:themeColor="text1"/>
          <w:sz w:val="24"/>
          <w:szCs w:val="24"/>
        </w:rPr>
        <w:t>4</w:t>
      </w:r>
      <w:r w:rsidR="00253317" w:rsidRPr="00470143">
        <w:rPr>
          <w:rFonts w:ascii="Arial" w:hAnsi="Arial" w:cs="Arial"/>
          <w:color w:val="000000" w:themeColor="text1"/>
          <w:sz w:val="24"/>
          <w:szCs w:val="24"/>
        </w:rPr>
        <w:t>,</w:t>
      </w:r>
      <w:r w:rsidRPr="00470143">
        <w:rPr>
          <w:rFonts w:ascii="Arial" w:hAnsi="Arial" w:cs="Arial"/>
          <w:color w:val="000000" w:themeColor="text1"/>
          <w:sz w:val="24"/>
          <w:szCs w:val="24"/>
        </w:rPr>
        <w:t xml:space="preserve">524 people </w:t>
      </w:r>
      <w:r w:rsidR="00253317" w:rsidRPr="00470143">
        <w:rPr>
          <w:rFonts w:ascii="Arial" w:hAnsi="Arial" w:cs="Arial"/>
          <w:color w:val="000000" w:themeColor="text1"/>
          <w:sz w:val="24"/>
          <w:szCs w:val="24"/>
        </w:rPr>
        <w:t>subscribed to our monthly e-newsletter</w:t>
      </w:r>
    </w:p>
    <w:p w14:paraId="4C78C65D" w14:textId="77777777" w:rsidR="00FB44BA" w:rsidRPr="00470143" w:rsidRDefault="00FB44BA" w:rsidP="00FB44BA">
      <w:pPr>
        <w:pStyle w:val="ListParagraph"/>
        <w:numPr>
          <w:ilvl w:val="0"/>
          <w:numId w:val="31"/>
        </w:numPr>
        <w:spacing w:after="0" w:line="240" w:lineRule="auto"/>
        <w:rPr>
          <w:rFonts w:ascii="Arial" w:hAnsi="Arial" w:cs="Arial"/>
          <w:color w:val="000000" w:themeColor="text1"/>
          <w:sz w:val="24"/>
          <w:szCs w:val="24"/>
        </w:rPr>
      </w:pPr>
      <w:r w:rsidRPr="00470143">
        <w:rPr>
          <w:rFonts w:ascii="Arial" w:hAnsi="Arial" w:cs="Arial"/>
          <w:color w:val="000000" w:themeColor="text1"/>
          <w:sz w:val="24"/>
          <w:szCs w:val="24"/>
        </w:rPr>
        <w:t>We facilitated mentorships, residencies and internships for 18 artists with disability</w:t>
      </w:r>
    </w:p>
    <w:p w14:paraId="505EAF15" w14:textId="77777777" w:rsidR="00FB44BA" w:rsidRPr="00470143" w:rsidRDefault="00FB44BA" w:rsidP="00FB44BA">
      <w:pPr>
        <w:pStyle w:val="ListParagraph"/>
        <w:numPr>
          <w:ilvl w:val="0"/>
          <w:numId w:val="31"/>
        </w:numPr>
        <w:spacing w:after="0" w:line="240" w:lineRule="auto"/>
        <w:rPr>
          <w:rFonts w:ascii="Arial" w:hAnsi="Arial" w:cs="Arial"/>
          <w:color w:val="000000" w:themeColor="text1"/>
          <w:sz w:val="24"/>
          <w:szCs w:val="24"/>
        </w:rPr>
      </w:pPr>
      <w:r w:rsidRPr="00470143">
        <w:rPr>
          <w:rFonts w:ascii="Arial" w:hAnsi="Arial" w:cs="Arial"/>
          <w:color w:val="000000" w:themeColor="text1"/>
          <w:sz w:val="24"/>
          <w:szCs w:val="24"/>
        </w:rPr>
        <w:t>13 Capacity Building Initiatives were launched focusing on improving accessibility</w:t>
      </w:r>
    </w:p>
    <w:p w14:paraId="5B6F958A" w14:textId="77777777" w:rsidR="00605A24" w:rsidRPr="00470143" w:rsidRDefault="00605A24" w:rsidP="00FB44BA">
      <w:pPr>
        <w:pStyle w:val="ListParagraph"/>
        <w:numPr>
          <w:ilvl w:val="0"/>
          <w:numId w:val="31"/>
        </w:numPr>
        <w:spacing w:after="0" w:line="240" w:lineRule="auto"/>
        <w:rPr>
          <w:rFonts w:ascii="Arial" w:hAnsi="Arial" w:cs="Arial"/>
          <w:color w:val="000000" w:themeColor="text1"/>
          <w:sz w:val="24"/>
          <w:szCs w:val="24"/>
        </w:rPr>
      </w:pPr>
      <w:r w:rsidRPr="00470143">
        <w:rPr>
          <w:rFonts w:ascii="Arial" w:hAnsi="Arial" w:cs="Arial"/>
          <w:color w:val="000000" w:themeColor="text1"/>
          <w:sz w:val="24"/>
          <w:szCs w:val="24"/>
        </w:rPr>
        <w:t>9</w:t>
      </w:r>
      <w:r w:rsidR="00253317" w:rsidRPr="00470143">
        <w:rPr>
          <w:rFonts w:ascii="Arial" w:hAnsi="Arial" w:cs="Arial"/>
          <w:color w:val="000000" w:themeColor="text1"/>
          <w:sz w:val="24"/>
          <w:szCs w:val="24"/>
        </w:rPr>
        <w:t>,</w:t>
      </w:r>
      <w:r w:rsidRPr="00470143">
        <w:rPr>
          <w:rFonts w:ascii="Arial" w:hAnsi="Arial" w:cs="Arial"/>
          <w:color w:val="000000" w:themeColor="text1"/>
          <w:sz w:val="24"/>
          <w:szCs w:val="24"/>
        </w:rPr>
        <w:t>868 people follow</w:t>
      </w:r>
      <w:r w:rsidR="00253317" w:rsidRPr="00470143">
        <w:rPr>
          <w:rFonts w:ascii="Arial" w:hAnsi="Arial" w:cs="Arial"/>
          <w:color w:val="000000" w:themeColor="text1"/>
          <w:sz w:val="24"/>
          <w:szCs w:val="24"/>
        </w:rPr>
        <w:t>ed</w:t>
      </w:r>
      <w:r w:rsidRPr="00470143">
        <w:rPr>
          <w:rFonts w:ascii="Arial" w:hAnsi="Arial" w:cs="Arial"/>
          <w:color w:val="000000" w:themeColor="text1"/>
          <w:sz w:val="24"/>
          <w:szCs w:val="24"/>
        </w:rPr>
        <w:t xml:space="preserve"> Arts Access Victoria and our programs on Facebook, Twitter and YouTube</w:t>
      </w:r>
    </w:p>
    <w:p w14:paraId="62C8B1F6" w14:textId="77777777" w:rsidR="00FB44BA" w:rsidRPr="00470143" w:rsidRDefault="00FB44BA" w:rsidP="00AB385F">
      <w:pPr>
        <w:pStyle w:val="ListParagraph"/>
        <w:spacing w:after="0" w:line="240" w:lineRule="auto"/>
        <w:ind w:left="0"/>
        <w:rPr>
          <w:rFonts w:ascii="Arial" w:hAnsi="Arial" w:cs="Arial"/>
          <w:color w:val="000000" w:themeColor="text1"/>
          <w:sz w:val="24"/>
          <w:szCs w:val="24"/>
        </w:rPr>
      </w:pPr>
    </w:p>
    <w:p w14:paraId="48601A9C" w14:textId="77777777" w:rsidR="00FB44BA" w:rsidRPr="00470143" w:rsidRDefault="00FB44BA" w:rsidP="00AB385F">
      <w:pPr>
        <w:pStyle w:val="ListParagraph"/>
        <w:spacing w:after="0" w:line="240" w:lineRule="auto"/>
        <w:ind w:left="0"/>
        <w:rPr>
          <w:rFonts w:ascii="Arial" w:hAnsi="Arial" w:cs="Arial"/>
          <w:sz w:val="24"/>
          <w:szCs w:val="24"/>
        </w:rPr>
      </w:pPr>
    </w:p>
    <w:p w14:paraId="29E9B042" w14:textId="77777777" w:rsidR="00FB44BA" w:rsidRPr="00470143" w:rsidRDefault="00FB44BA" w:rsidP="00AB385F">
      <w:pPr>
        <w:pStyle w:val="ListParagraph"/>
        <w:spacing w:after="0" w:line="240" w:lineRule="auto"/>
        <w:ind w:left="0"/>
        <w:rPr>
          <w:rFonts w:ascii="Arial" w:hAnsi="Arial" w:cs="Arial"/>
          <w:sz w:val="24"/>
          <w:szCs w:val="24"/>
        </w:rPr>
      </w:pPr>
    </w:p>
    <w:p w14:paraId="051BA8CD" w14:textId="77777777" w:rsidR="00196A5D" w:rsidRPr="00470143" w:rsidRDefault="008C08A3" w:rsidP="001E2C2E">
      <w:pPr>
        <w:pStyle w:val="Heading3"/>
      </w:pPr>
      <w:r w:rsidRPr="00470143">
        <w:rPr>
          <w:sz w:val="24"/>
        </w:rPr>
        <w:br w:type="column"/>
      </w:r>
      <w:bookmarkStart w:id="15" w:name="_Toc436735462"/>
      <w:r w:rsidR="00196A5D" w:rsidRPr="00470143">
        <w:lastRenderedPageBreak/>
        <w:t>Who we are</w:t>
      </w:r>
      <w:bookmarkEnd w:id="15"/>
    </w:p>
    <w:p w14:paraId="11276544" w14:textId="77777777" w:rsidR="000C08D8" w:rsidRPr="00470143" w:rsidRDefault="000C08D8" w:rsidP="000C08D8">
      <w:pPr>
        <w:spacing w:after="0" w:line="240" w:lineRule="auto"/>
        <w:rPr>
          <w:rFonts w:ascii="Arial" w:hAnsi="Arial" w:cs="Arial"/>
          <w:color w:val="000000" w:themeColor="text1"/>
          <w:sz w:val="24"/>
          <w:szCs w:val="24"/>
        </w:rPr>
      </w:pPr>
    </w:p>
    <w:p w14:paraId="2F649C4C" w14:textId="77777777" w:rsidR="00906344" w:rsidRPr="00470143" w:rsidRDefault="000C08D8" w:rsidP="000C08D8">
      <w:pPr>
        <w:spacing w:after="0" w:line="240" w:lineRule="auto"/>
        <w:rPr>
          <w:rFonts w:ascii="Arial" w:hAnsi="Arial" w:cs="Arial"/>
          <w:color w:val="000000" w:themeColor="text1"/>
          <w:sz w:val="24"/>
          <w:szCs w:val="24"/>
        </w:rPr>
      </w:pPr>
      <w:r w:rsidRPr="00470143">
        <w:rPr>
          <w:rFonts w:ascii="Arial" w:hAnsi="Arial" w:cs="Arial"/>
          <w:color w:val="000000" w:themeColor="text1"/>
          <w:sz w:val="24"/>
          <w:szCs w:val="24"/>
        </w:rPr>
        <w:t xml:space="preserve">Established in 1974, Arts Access Victoria has since become the state’s leading arts and disability organisation, dedicated to an ambitious agenda of social and artistic </w:t>
      </w:r>
      <w:r w:rsidR="00253317" w:rsidRPr="00470143">
        <w:rPr>
          <w:rFonts w:ascii="Arial" w:hAnsi="Arial" w:cs="Arial"/>
          <w:color w:val="000000" w:themeColor="text1"/>
          <w:sz w:val="24"/>
          <w:szCs w:val="24"/>
        </w:rPr>
        <w:t>transformation for people with</w:t>
      </w:r>
      <w:r w:rsidRPr="00470143">
        <w:rPr>
          <w:rFonts w:ascii="Arial" w:hAnsi="Arial" w:cs="Arial"/>
          <w:color w:val="000000" w:themeColor="text1"/>
          <w:sz w:val="24"/>
          <w:szCs w:val="24"/>
        </w:rPr>
        <w:t xml:space="preserve"> disability, the communities in which they live and the arts sector in which they aspire to participate without barriers. </w:t>
      </w:r>
    </w:p>
    <w:p w14:paraId="41CCEB19" w14:textId="77777777" w:rsidR="00906344" w:rsidRPr="00470143" w:rsidRDefault="00906344" w:rsidP="000C08D8">
      <w:pPr>
        <w:spacing w:after="0" w:line="240" w:lineRule="auto"/>
        <w:rPr>
          <w:rFonts w:ascii="Arial" w:hAnsi="Arial" w:cs="Arial"/>
          <w:color w:val="000000" w:themeColor="text1"/>
          <w:sz w:val="24"/>
          <w:szCs w:val="24"/>
        </w:rPr>
      </w:pPr>
    </w:p>
    <w:p w14:paraId="6D63EF9A" w14:textId="77777777" w:rsidR="006C61BA" w:rsidRPr="00470143" w:rsidRDefault="000C08D8" w:rsidP="000C08D8">
      <w:pPr>
        <w:spacing w:after="0" w:line="240" w:lineRule="auto"/>
        <w:rPr>
          <w:rFonts w:ascii="Arial" w:hAnsi="Arial" w:cs="Arial"/>
          <w:color w:val="000000" w:themeColor="text1"/>
          <w:sz w:val="24"/>
          <w:szCs w:val="24"/>
        </w:rPr>
      </w:pPr>
      <w:r w:rsidRPr="00470143">
        <w:rPr>
          <w:rFonts w:ascii="Arial" w:hAnsi="Arial" w:cs="Arial"/>
          <w:color w:val="000000" w:themeColor="text1"/>
          <w:sz w:val="24"/>
          <w:szCs w:val="24"/>
        </w:rPr>
        <w:t xml:space="preserve">The organisation achieves this through: disability led advocacy; the delivery of outstanding community arts and cultural development programs </w:t>
      </w:r>
      <w:r w:rsidR="00253317" w:rsidRPr="00470143">
        <w:rPr>
          <w:rFonts w:ascii="Arial" w:hAnsi="Arial" w:cs="Arial"/>
          <w:color w:val="000000" w:themeColor="text1"/>
          <w:sz w:val="24"/>
          <w:szCs w:val="24"/>
        </w:rPr>
        <w:t>for more than 1300 people with</w:t>
      </w:r>
      <w:r w:rsidRPr="00470143">
        <w:rPr>
          <w:rFonts w:ascii="Arial" w:hAnsi="Arial" w:cs="Arial"/>
          <w:color w:val="000000" w:themeColor="text1"/>
          <w:sz w:val="24"/>
          <w:szCs w:val="24"/>
        </w:rPr>
        <w:t xml:space="preserve"> disability; professional developm</w:t>
      </w:r>
      <w:r w:rsidR="00253317" w:rsidRPr="00470143">
        <w:rPr>
          <w:rFonts w:ascii="Arial" w:hAnsi="Arial" w:cs="Arial"/>
          <w:color w:val="000000" w:themeColor="text1"/>
          <w:sz w:val="24"/>
          <w:szCs w:val="24"/>
        </w:rPr>
        <w:t xml:space="preserve">ent programs for artists with </w:t>
      </w:r>
      <w:r w:rsidRPr="00470143">
        <w:rPr>
          <w:rFonts w:ascii="Arial" w:hAnsi="Arial" w:cs="Arial"/>
          <w:color w:val="000000" w:themeColor="text1"/>
          <w:sz w:val="24"/>
          <w:szCs w:val="24"/>
        </w:rPr>
        <w:t>disability aimed at securing employment outcomes and best practice industry development initiatives that drive the engagement of organisations across the arts, disability and community sectors.</w:t>
      </w:r>
    </w:p>
    <w:p w14:paraId="2DEBD8C3" w14:textId="77777777" w:rsidR="000C08D8" w:rsidRPr="00470143" w:rsidRDefault="000C08D8" w:rsidP="000C08D8">
      <w:pPr>
        <w:spacing w:after="0" w:line="240" w:lineRule="auto"/>
        <w:rPr>
          <w:rFonts w:ascii="Arial" w:hAnsi="Arial" w:cs="Arial"/>
          <w:color w:val="000000" w:themeColor="text1"/>
          <w:sz w:val="24"/>
          <w:szCs w:val="24"/>
        </w:rPr>
      </w:pPr>
    </w:p>
    <w:p w14:paraId="4BE78762" w14:textId="77777777" w:rsidR="000C08D8" w:rsidRPr="00470143" w:rsidRDefault="00CB486C" w:rsidP="000C08D8">
      <w:pPr>
        <w:pStyle w:val="Default"/>
        <w:rPr>
          <w:rFonts w:ascii="Arial" w:hAnsi="Arial" w:cs="Arial"/>
          <w:color w:val="000000" w:themeColor="text1"/>
          <w:sz w:val="28"/>
        </w:rPr>
      </w:pPr>
      <w:r w:rsidRPr="00470143">
        <w:rPr>
          <w:rFonts w:ascii="Arial" w:hAnsi="Arial" w:cs="Arial"/>
          <w:b/>
          <w:color w:val="000000" w:themeColor="text1"/>
          <w:sz w:val="28"/>
        </w:rPr>
        <w:t>Our v</w:t>
      </w:r>
      <w:r w:rsidR="000C08D8" w:rsidRPr="00470143">
        <w:rPr>
          <w:rFonts w:ascii="Arial" w:hAnsi="Arial" w:cs="Arial"/>
          <w:b/>
          <w:color w:val="000000" w:themeColor="text1"/>
          <w:sz w:val="28"/>
        </w:rPr>
        <w:t>ision</w:t>
      </w:r>
    </w:p>
    <w:p w14:paraId="0C418C94" w14:textId="77777777" w:rsidR="000C08D8" w:rsidRPr="00470143" w:rsidRDefault="000C08D8" w:rsidP="000C08D8">
      <w:pPr>
        <w:pStyle w:val="Default"/>
        <w:rPr>
          <w:rFonts w:ascii="Arial" w:hAnsi="Arial" w:cs="Arial"/>
          <w:color w:val="000000" w:themeColor="text1"/>
        </w:rPr>
      </w:pPr>
      <w:r w:rsidRPr="00470143">
        <w:rPr>
          <w:rFonts w:ascii="Arial" w:hAnsi="Arial" w:cs="Arial"/>
          <w:color w:val="000000" w:themeColor="text1"/>
        </w:rPr>
        <w:t>The arts</w:t>
      </w:r>
      <w:r w:rsidR="00253317" w:rsidRPr="00470143">
        <w:rPr>
          <w:rFonts w:ascii="Arial" w:hAnsi="Arial" w:cs="Arial"/>
          <w:color w:val="000000" w:themeColor="text1"/>
        </w:rPr>
        <w:t xml:space="preserve"> sector champions people with </w:t>
      </w:r>
      <w:r w:rsidRPr="00470143">
        <w:rPr>
          <w:rFonts w:ascii="Arial" w:hAnsi="Arial" w:cs="Arial"/>
          <w:color w:val="000000" w:themeColor="text1"/>
        </w:rPr>
        <w:t xml:space="preserve">disability as cultural innovators, valued audiences and employees. </w:t>
      </w:r>
    </w:p>
    <w:p w14:paraId="49BAB24D" w14:textId="77777777" w:rsidR="000C08D8" w:rsidRPr="00470143" w:rsidRDefault="000C08D8" w:rsidP="000C08D8">
      <w:pPr>
        <w:pStyle w:val="Default"/>
        <w:rPr>
          <w:rFonts w:ascii="Arial" w:hAnsi="Arial" w:cs="Arial"/>
          <w:color w:val="000000" w:themeColor="text1"/>
        </w:rPr>
      </w:pPr>
    </w:p>
    <w:p w14:paraId="1A571814" w14:textId="77777777" w:rsidR="000C08D8" w:rsidRPr="00470143" w:rsidRDefault="00CB486C" w:rsidP="000C08D8">
      <w:pPr>
        <w:pStyle w:val="Default"/>
        <w:rPr>
          <w:rFonts w:ascii="Arial" w:hAnsi="Arial" w:cs="Arial"/>
          <w:b/>
          <w:color w:val="000000" w:themeColor="text1"/>
          <w:sz w:val="28"/>
        </w:rPr>
      </w:pPr>
      <w:r w:rsidRPr="00470143">
        <w:rPr>
          <w:rFonts w:ascii="Arial" w:hAnsi="Arial" w:cs="Arial"/>
          <w:b/>
          <w:color w:val="000000" w:themeColor="text1"/>
          <w:sz w:val="28"/>
        </w:rPr>
        <w:t>Our m</w:t>
      </w:r>
      <w:r w:rsidR="000C08D8" w:rsidRPr="00470143">
        <w:rPr>
          <w:rFonts w:ascii="Arial" w:hAnsi="Arial" w:cs="Arial"/>
          <w:b/>
          <w:color w:val="000000" w:themeColor="text1"/>
          <w:sz w:val="28"/>
        </w:rPr>
        <w:t>ission</w:t>
      </w:r>
    </w:p>
    <w:p w14:paraId="1A438485" w14:textId="77777777" w:rsidR="000C08D8" w:rsidRPr="00470143" w:rsidRDefault="000C08D8" w:rsidP="000C08D8">
      <w:pPr>
        <w:spacing w:after="0" w:line="240" w:lineRule="auto"/>
        <w:rPr>
          <w:rFonts w:ascii="Arial" w:hAnsi="Arial" w:cs="Arial"/>
          <w:color w:val="000000" w:themeColor="text1"/>
          <w:sz w:val="24"/>
          <w:szCs w:val="24"/>
        </w:rPr>
      </w:pPr>
      <w:r w:rsidRPr="00470143">
        <w:rPr>
          <w:rFonts w:ascii="Arial" w:hAnsi="Arial" w:cs="Arial"/>
          <w:color w:val="000000" w:themeColor="text1"/>
          <w:sz w:val="24"/>
          <w:szCs w:val="24"/>
        </w:rPr>
        <w:t>To realise the cultur</w:t>
      </w:r>
      <w:r w:rsidR="00253317" w:rsidRPr="00470143">
        <w:rPr>
          <w:rFonts w:ascii="Arial" w:hAnsi="Arial" w:cs="Arial"/>
          <w:color w:val="000000" w:themeColor="text1"/>
          <w:sz w:val="24"/>
          <w:szCs w:val="24"/>
        </w:rPr>
        <w:t xml:space="preserve">al aspirations of people with </w:t>
      </w:r>
      <w:r w:rsidRPr="00470143">
        <w:rPr>
          <w:rFonts w:ascii="Arial" w:hAnsi="Arial" w:cs="Arial"/>
          <w:color w:val="000000" w:themeColor="text1"/>
          <w:sz w:val="24"/>
          <w:szCs w:val="24"/>
        </w:rPr>
        <w:t>disability, by presenting work that challenges and extends notions of who is an artist, how art is made and who it is made for.</w:t>
      </w:r>
    </w:p>
    <w:p w14:paraId="2B3FA035" w14:textId="77777777" w:rsidR="000C08D8" w:rsidRPr="00470143" w:rsidRDefault="000C08D8" w:rsidP="000C08D8">
      <w:pPr>
        <w:spacing w:after="0" w:line="240" w:lineRule="auto"/>
        <w:rPr>
          <w:rFonts w:ascii="Arial" w:hAnsi="Arial" w:cs="Arial"/>
          <w:color w:val="000000" w:themeColor="text1"/>
          <w:sz w:val="24"/>
          <w:szCs w:val="24"/>
        </w:rPr>
      </w:pPr>
    </w:p>
    <w:p w14:paraId="42F1EC71" w14:textId="77777777" w:rsidR="000C08D8" w:rsidRPr="00470143" w:rsidRDefault="00CB486C" w:rsidP="000C08D8">
      <w:pPr>
        <w:spacing w:after="0" w:line="240" w:lineRule="auto"/>
        <w:rPr>
          <w:rFonts w:ascii="Arial" w:hAnsi="Arial" w:cs="Arial"/>
          <w:b/>
          <w:color w:val="000000" w:themeColor="text1"/>
          <w:sz w:val="28"/>
          <w:szCs w:val="24"/>
        </w:rPr>
      </w:pPr>
      <w:r w:rsidRPr="00470143">
        <w:rPr>
          <w:rFonts w:ascii="Arial" w:hAnsi="Arial" w:cs="Arial"/>
          <w:b/>
          <w:color w:val="000000" w:themeColor="text1"/>
          <w:sz w:val="28"/>
          <w:szCs w:val="24"/>
        </w:rPr>
        <w:t>Our v</w:t>
      </w:r>
      <w:r w:rsidR="000C08D8" w:rsidRPr="00470143">
        <w:rPr>
          <w:rFonts w:ascii="Arial" w:hAnsi="Arial" w:cs="Arial"/>
          <w:b/>
          <w:color w:val="000000" w:themeColor="text1"/>
          <w:sz w:val="28"/>
          <w:szCs w:val="24"/>
        </w:rPr>
        <w:t>alues</w:t>
      </w:r>
    </w:p>
    <w:p w14:paraId="56088710" w14:textId="77777777" w:rsidR="000C08D8" w:rsidRPr="00470143" w:rsidRDefault="000C08D8" w:rsidP="00990E15">
      <w:pPr>
        <w:pStyle w:val="Default"/>
        <w:numPr>
          <w:ilvl w:val="0"/>
          <w:numId w:val="8"/>
        </w:numPr>
        <w:rPr>
          <w:rFonts w:ascii="Arial" w:hAnsi="Arial" w:cs="Arial"/>
          <w:i/>
          <w:color w:val="000000" w:themeColor="text1"/>
        </w:rPr>
      </w:pPr>
      <w:r w:rsidRPr="00470143">
        <w:rPr>
          <w:rFonts w:ascii="Arial" w:hAnsi="Arial" w:cs="Arial"/>
          <w:bCs/>
          <w:i/>
          <w:color w:val="000000" w:themeColor="text1"/>
        </w:rPr>
        <w:t xml:space="preserve">Resonance </w:t>
      </w:r>
    </w:p>
    <w:p w14:paraId="20324CC0" w14:textId="77777777" w:rsidR="000C08D8" w:rsidRPr="00470143" w:rsidRDefault="000C08D8" w:rsidP="00990E15">
      <w:pPr>
        <w:pStyle w:val="Default"/>
        <w:ind w:left="720"/>
        <w:rPr>
          <w:rFonts w:ascii="Arial" w:hAnsi="Arial" w:cs="Arial"/>
          <w:color w:val="000000" w:themeColor="text1"/>
        </w:rPr>
      </w:pPr>
      <w:r w:rsidRPr="00470143">
        <w:rPr>
          <w:rFonts w:ascii="Arial" w:hAnsi="Arial" w:cs="Arial"/>
          <w:color w:val="000000" w:themeColor="text1"/>
        </w:rPr>
        <w:t>Whether producing, presenting or advocating, our work reflects t</w:t>
      </w:r>
      <w:r w:rsidR="00253317" w:rsidRPr="00470143">
        <w:rPr>
          <w:rFonts w:ascii="Arial" w:hAnsi="Arial" w:cs="Arial"/>
          <w:color w:val="000000" w:themeColor="text1"/>
        </w:rPr>
        <w:t xml:space="preserve">he aspirations of people with </w:t>
      </w:r>
      <w:r w:rsidRPr="00470143">
        <w:rPr>
          <w:rFonts w:ascii="Arial" w:hAnsi="Arial" w:cs="Arial"/>
          <w:color w:val="000000" w:themeColor="text1"/>
        </w:rPr>
        <w:t xml:space="preserve">disability and responds to wider community desires to be challenged and transported through original and untold stories. </w:t>
      </w:r>
    </w:p>
    <w:p w14:paraId="44B736B8" w14:textId="77777777" w:rsidR="000C08D8" w:rsidRPr="00470143" w:rsidRDefault="000C08D8" w:rsidP="00990E15">
      <w:pPr>
        <w:pStyle w:val="Default"/>
        <w:numPr>
          <w:ilvl w:val="0"/>
          <w:numId w:val="8"/>
        </w:numPr>
        <w:rPr>
          <w:rFonts w:ascii="Arial" w:hAnsi="Arial" w:cs="Arial"/>
          <w:i/>
          <w:color w:val="000000" w:themeColor="text1"/>
        </w:rPr>
      </w:pPr>
      <w:r w:rsidRPr="00470143">
        <w:rPr>
          <w:rFonts w:ascii="Arial" w:hAnsi="Arial" w:cs="Arial"/>
          <w:bCs/>
          <w:i/>
          <w:color w:val="000000" w:themeColor="text1"/>
        </w:rPr>
        <w:t xml:space="preserve">Courage </w:t>
      </w:r>
    </w:p>
    <w:p w14:paraId="43BB09EF" w14:textId="77777777" w:rsidR="000C08D8" w:rsidRPr="00470143" w:rsidRDefault="000C08D8" w:rsidP="00990E15">
      <w:pPr>
        <w:pStyle w:val="Default"/>
        <w:ind w:left="720"/>
        <w:rPr>
          <w:rFonts w:ascii="Arial" w:hAnsi="Arial" w:cs="Arial"/>
          <w:color w:val="000000" w:themeColor="text1"/>
        </w:rPr>
      </w:pPr>
      <w:r w:rsidRPr="00470143">
        <w:rPr>
          <w:rFonts w:ascii="Arial" w:hAnsi="Arial" w:cs="Arial"/>
          <w:color w:val="000000" w:themeColor="text1"/>
        </w:rPr>
        <w:t xml:space="preserve">We are fearless in exploring new terrain, emboldened by criticism and committed to high quality inclusive processes and outcomes. </w:t>
      </w:r>
    </w:p>
    <w:p w14:paraId="7978EE89" w14:textId="77777777" w:rsidR="000C08D8" w:rsidRPr="00470143" w:rsidRDefault="000C08D8" w:rsidP="00990E15">
      <w:pPr>
        <w:pStyle w:val="Default"/>
        <w:numPr>
          <w:ilvl w:val="0"/>
          <w:numId w:val="8"/>
        </w:numPr>
        <w:rPr>
          <w:rFonts w:ascii="Arial" w:hAnsi="Arial" w:cs="Arial"/>
          <w:i/>
          <w:color w:val="000000" w:themeColor="text1"/>
        </w:rPr>
      </w:pPr>
      <w:r w:rsidRPr="00470143">
        <w:rPr>
          <w:rFonts w:ascii="Arial" w:hAnsi="Arial" w:cs="Arial"/>
          <w:bCs/>
          <w:i/>
          <w:color w:val="000000" w:themeColor="text1"/>
        </w:rPr>
        <w:t xml:space="preserve">Justice </w:t>
      </w:r>
    </w:p>
    <w:p w14:paraId="2F64005F" w14:textId="77777777" w:rsidR="000C08D8" w:rsidRPr="00470143" w:rsidRDefault="000C08D8" w:rsidP="00990E15">
      <w:pPr>
        <w:pStyle w:val="Default"/>
        <w:ind w:left="720"/>
        <w:rPr>
          <w:rFonts w:ascii="Arial" w:hAnsi="Arial" w:cs="Arial"/>
          <w:color w:val="000000" w:themeColor="text1"/>
        </w:rPr>
      </w:pPr>
      <w:r w:rsidRPr="00470143">
        <w:rPr>
          <w:rFonts w:ascii="Arial" w:hAnsi="Arial" w:cs="Arial"/>
          <w:color w:val="000000" w:themeColor="text1"/>
        </w:rPr>
        <w:t>We are champions of the disability rights movement, and a</w:t>
      </w:r>
      <w:r w:rsidR="00253317" w:rsidRPr="00470143">
        <w:rPr>
          <w:rFonts w:ascii="Arial" w:hAnsi="Arial" w:cs="Arial"/>
          <w:color w:val="000000" w:themeColor="text1"/>
        </w:rPr>
        <w:t xml:space="preserve">ctively commit to people with </w:t>
      </w:r>
      <w:r w:rsidRPr="00470143">
        <w:rPr>
          <w:rFonts w:ascii="Arial" w:hAnsi="Arial" w:cs="Arial"/>
          <w:color w:val="000000" w:themeColor="text1"/>
        </w:rPr>
        <w:t xml:space="preserve">disability leading and shaping our practice. </w:t>
      </w:r>
    </w:p>
    <w:p w14:paraId="2A6F0711" w14:textId="77777777" w:rsidR="000C08D8" w:rsidRPr="00470143" w:rsidRDefault="000C08D8" w:rsidP="00990E15">
      <w:pPr>
        <w:pStyle w:val="ListParagraph"/>
        <w:numPr>
          <w:ilvl w:val="0"/>
          <w:numId w:val="8"/>
        </w:numPr>
        <w:spacing w:after="0" w:line="240" w:lineRule="auto"/>
        <w:rPr>
          <w:rFonts w:ascii="Arial" w:hAnsi="Arial" w:cs="Arial"/>
          <w:i/>
          <w:color w:val="000000" w:themeColor="text1"/>
          <w:sz w:val="24"/>
          <w:szCs w:val="24"/>
        </w:rPr>
      </w:pPr>
      <w:r w:rsidRPr="00470143">
        <w:rPr>
          <w:rFonts w:ascii="Arial" w:hAnsi="Arial" w:cs="Arial"/>
          <w:bCs/>
          <w:i/>
          <w:color w:val="000000" w:themeColor="text1"/>
          <w:sz w:val="24"/>
          <w:szCs w:val="24"/>
        </w:rPr>
        <w:t xml:space="preserve">Connectivity </w:t>
      </w:r>
    </w:p>
    <w:p w14:paraId="006EE6C1" w14:textId="77777777" w:rsidR="00CB486C" w:rsidRPr="00470143" w:rsidRDefault="00CB486C" w:rsidP="00CB486C">
      <w:pPr>
        <w:pStyle w:val="ListParagraph"/>
        <w:spacing w:after="0" w:line="240" w:lineRule="auto"/>
        <w:rPr>
          <w:rFonts w:ascii="Arial" w:hAnsi="Arial" w:cs="Arial"/>
          <w:color w:val="000000" w:themeColor="text1"/>
          <w:sz w:val="24"/>
          <w:szCs w:val="24"/>
        </w:rPr>
      </w:pPr>
      <w:r w:rsidRPr="00470143">
        <w:rPr>
          <w:rFonts w:ascii="Arial" w:hAnsi="Arial" w:cs="Arial"/>
          <w:color w:val="000000" w:themeColor="text1"/>
          <w:sz w:val="24"/>
          <w:szCs w:val="24"/>
        </w:rPr>
        <w:t>We value and nurture our relationships and harness the creativity of all partners to achieve our goals.</w:t>
      </w:r>
    </w:p>
    <w:p w14:paraId="399729D8" w14:textId="77777777" w:rsidR="000850F3" w:rsidRPr="00470143" w:rsidRDefault="00906344" w:rsidP="000850F3">
      <w:pPr>
        <w:pStyle w:val="ListParagraph"/>
        <w:spacing w:after="0" w:line="240" w:lineRule="auto"/>
        <w:ind w:left="0"/>
        <w:rPr>
          <w:rFonts w:ascii="Arial" w:hAnsi="Arial" w:cs="Arial"/>
          <w:bCs/>
          <w:sz w:val="32"/>
          <w:szCs w:val="24"/>
        </w:rPr>
      </w:pPr>
      <w:r w:rsidRPr="00470143">
        <w:rPr>
          <w:rFonts w:ascii="Arial" w:hAnsi="Arial" w:cs="Arial"/>
          <w:b/>
          <w:bCs/>
          <w:sz w:val="24"/>
          <w:szCs w:val="24"/>
        </w:rPr>
        <w:br w:type="column"/>
      </w:r>
      <w:r w:rsidR="000850F3" w:rsidRPr="00470143">
        <w:rPr>
          <w:rFonts w:ascii="Arial" w:hAnsi="Arial" w:cs="Arial"/>
          <w:bCs/>
          <w:sz w:val="32"/>
          <w:szCs w:val="24"/>
        </w:rPr>
        <w:lastRenderedPageBreak/>
        <w:t xml:space="preserve"> </w:t>
      </w:r>
    </w:p>
    <w:p w14:paraId="1718305E" w14:textId="10ADFD75" w:rsidR="00FC101A" w:rsidRPr="00470143" w:rsidRDefault="009F6ACE" w:rsidP="001E2C2E">
      <w:pPr>
        <w:pStyle w:val="Heading3"/>
      </w:pPr>
      <w:bookmarkStart w:id="16" w:name="_Toc436735463"/>
      <w:r w:rsidRPr="00470143">
        <w:t>Strate</w:t>
      </w:r>
      <w:r w:rsidR="001E2C2E" w:rsidRPr="00470143">
        <w:t xml:space="preserve">gic focus #1: </w:t>
      </w:r>
      <w:r w:rsidR="00FC101A" w:rsidRPr="00470143">
        <w:t>Leadership</w:t>
      </w:r>
      <w:bookmarkEnd w:id="16"/>
      <w:r w:rsidR="00FC101A" w:rsidRPr="00470143">
        <w:t xml:space="preserve"> </w:t>
      </w:r>
    </w:p>
    <w:p w14:paraId="160439A1" w14:textId="77777777" w:rsidR="00FC101A" w:rsidRPr="00470143" w:rsidRDefault="00B64FF3" w:rsidP="00FC101A">
      <w:pPr>
        <w:pStyle w:val="Default"/>
        <w:rPr>
          <w:rFonts w:ascii="Arial" w:hAnsi="Arial" w:cs="Arial"/>
          <w:b/>
          <w:bCs/>
          <w:color w:val="auto"/>
        </w:rPr>
      </w:pPr>
      <w:r w:rsidRPr="00470143">
        <w:rPr>
          <w:rFonts w:ascii="Arial" w:hAnsi="Arial" w:cs="Arial"/>
          <w:b/>
          <w:bCs/>
          <w:color w:val="auto"/>
        </w:rPr>
        <w:t xml:space="preserve"> </w:t>
      </w:r>
    </w:p>
    <w:p w14:paraId="3B2380CC" w14:textId="77777777" w:rsidR="00FC101A" w:rsidRPr="00470143" w:rsidRDefault="00253317" w:rsidP="00FC101A">
      <w:pPr>
        <w:pStyle w:val="Default"/>
        <w:numPr>
          <w:ilvl w:val="0"/>
          <w:numId w:val="8"/>
        </w:numPr>
        <w:rPr>
          <w:rFonts w:ascii="Arial" w:hAnsi="Arial" w:cs="Arial"/>
          <w:color w:val="000000" w:themeColor="text1"/>
          <w:sz w:val="32"/>
        </w:rPr>
      </w:pPr>
      <w:r w:rsidRPr="00470143">
        <w:rPr>
          <w:rFonts w:ascii="Arial" w:hAnsi="Arial" w:cs="Arial"/>
          <w:color w:val="000000" w:themeColor="text1"/>
          <w:sz w:val="32"/>
        </w:rPr>
        <w:t>Place people with</w:t>
      </w:r>
      <w:r w:rsidR="00FC101A" w:rsidRPr="00470143">
        <w:rPr>
          <w:rFonts w:ascii="Arial" w:hAnsi="Arial" w:cs="Arial"/>
          <w:color w:val="000000" w:themeColor="text1"/>
          <w:sz w:val="32"/>
        </w:rPr>
        <w:t xml:space="preserve"> disability at the heart of our practice, as industry leaders and cultural innovators </w:t>
      </w:r>
    </w:p>
    <w:p w14:paraId="5C10EB7F" w14:textId="77777777" w:rsidR="00FC101A" w:rsidRPr="00470143" w:rsidRDefault="00FC101A" w:rsidP="00FC101A">
      <w:pPr>
        <w:pStyle w:val="Default"/>
        <w:numPr>
          <w:ilvl w:val="0"/>
          <w:numId w:val="8"/>
        </w:numPr>
        <w:rPr>
          <w:rFonts w:ascii="Arial" w:hAnsi="Arial" w:cs="Arial"/>
          <w:color w:val="000000" w:themeColor="text1"/>
          <w:sz w:val="32"/>
        </w:rPr>
      </w:pPr>
      <w:r w:rsidRPr="00470143">
        <w:rPr>
          <w:rFonts w:ascii="Arial" w:hAnsi="Arial" w:cs="Arial"/>
          <w:color w:val="000000" w:themeColor="text1"/>
          <w:sz w:val="32"/>
        </w:rPr>
        <w:t xml:space="preserve">Instigate social change by driving policy development and engaging with decision makers </w:t>
      </w:r>
    </w:p>
    <w:p w14:paraId="10275BBA" w14:textId="77777777" w:rsidR="00FC101A" w:rsidRPr="00470143" w:rsidRDefault="00FC101A" w:rsidP="00FC101A">
      <w:pPr>
        <w:pStyle w:val="Default"/>
        <w:numPr>
          <w:ilvl w:val="0"/>
          <w:numId w:val="8"/>
        </w:numPr>
        <w:rPr>
          <w:rFonts w:ascii="Arial" w:hAnsi="Arial" w:cs="Arial"/>
          <w:color w:val="000000" w:themeColor="text1"/>
          <w:sz w:val="32"/>
        </w:rPr>
      </w:pPr>
      <w:r w:rsidRPr="00470143">
        <w:rPr>
          <w:rFonts w:ascii="Arial" w:hAnsi="Arial" w:cs="Arial"/>
          <w:color w:val="000000" w:themeColor="text1"/>
          <w:sz w:val="32"/>
        </w:rPr>
        <w:t xml:space="preserve">Ensure our capacity to grow to meet the changing needs and aspirations of our stakeholders </w:t>
      </w:r>
    </w:p>
    <w:p w14:paraId="50F6BA52" w14:textId="77777777" w:rsidR="00FC101A" w:rsidRPr="00470143" w:rsidRDefault="00FC101A" w:rsidP="00FC101A">
      <w:pPr>
        <w:pStyle w:val="Default"/>
        <w:rPr>
          <w:rFonts w:ascii="Arial" w:hAnsi="Arial" w:cs="Arial"/>
          <w:color w:val="auto"/>
          <w:sz w:val="32"/>
        </w:rPr>
      </w:pPr>
    </w:p>
    <w:p w14:paraId="2456CE22" w14:textId="77777777" w:rsidR="00196A5D" w:rsidRPr="00470143" w:rsidRDefault="00CE3211" w:rsidP="001E2C2E">
      <w:pPr>
        <w:pStyle w:val="Heading3"/>
        <w:rPr>
          <w:color w:val="A6A6A6" w:themeColor="background1" w:themeShade="A6"/>
        </w:rPr>
      </w:pPr>
      <w:r w:rsidRPr="00470143">
        <w:rPr>
          <w:sz w:val="24"/>
        </w:rPr>
        <w:br w:type="column"/>
      </w:r>
      <w:bookmarkStart w:id="17" w:name="_Toc436735464"/>
      <w:r w:rsidR="00BC19D7" w:rsidRPr="00470143">
        <w:lastRenderedPageBreak/>
        <w:t xml:space="preserve">Leadership </w:t>
      </w:r>
      <w:r w:rsidR="00BC19D7" w:rsidRPr="00470143">
        <w:rPr>
          <w:color w:val="A6A6A6" w:themeColor="background1" w:themeShade="A6"/>
        </w:rPr>
        <w:t>highlights</w:t>
      </w:r>
      <w:bookmarkEnd w:id="17"/>
    </w:p>
    <w:p w14:paraId="312EA8DF" w14:textId="77777777" w:rsidR="00C90898" w:rsidRPr="00470143" w:rsidRDefault="00C90898" w:rsidP="00FC101A">
      <w:pPr>
        <w:spacing w:after="0" w:line="240" w:lineRule="auto"/>
        <w:rPr>
          <w:rFonts w:ascii="Arial" w:hAnsi="Arial" w:cs="Arial"/>
          <w:b/>
          <w:sz w:val="24"/>
          <w:szCs w:val="24"/>
        </w:rPr>
      </w:pPr>
    </w:p>
    <w:p w14:paraId="66114787" w14:textId="77777777" w:rsidR="00C90898" w:rsidRPr="00470143" w:rsidRDefault="00C90898" w:rsidP="00FC101A">
      <w:pPr>
        <w:spacing w:after="0" w:line="240" w:lineRule="auto"/>
        <w:rPr>
          <w:rFonts w:ascii="Arial" w:hAnsi="Arial" w:cs="Arial"/>
          <w:sz w:val="24"/>
          <w:szCs w:val="24"/>
        </w:rPr>
      </w:pPr>
    </w:p>
    <w:p w14:paraId="3FF2020D" w14:textId="77777777" w:rsidR="003C02EA" w:rsidRPr="00470143" w:rsidRDefault="003C02EA" w:rsidP="003C02EA">
      <w:pPr>
        <w:tabs>
          <w:tab w:val="left" w:pos="0"/>
        </w:tabs>
        <w:spacing w:after="0" w:line="240" w:lineRule="auto"/>
        <w:rPr>
          <w:rFonts w:ascii="Arial" w:hAnsi="Arial" w:cs="Arial"/>
          <w:b/>
          <w:sz w:val="24"/>
          <w:szCs w:val="24"/>
        </w:rPr>
      </w:pPr>
      <w:r w:rsidRPr="00470143">
        <w:rPr>
          <w:rFonts w:ascii="Arial" w:hAnsi="Arial" w:cs="Arial"/>
          <w:b/>
          <w:sz w:val="24"/>
          <w:szCs w:val="24"/>
        </w:rPr>
        <w:t>ARTfinder project kicks off in 2015</w:t>
      </w:r>
    </w:p>
    <w:p w14:paraId="424577CD" w14:textId="77777777" w:rsidR="00957BC5" w:rsidRPr="00470143" w:rsidRDefault="00957BC5" w:rsidP="00957BC5">
      <w:pPr>
        <w:tabs>
          <w:tab w:val="left" w:pos="0"/>
        </w:tabs>
        <w:spacing w:after="0" w:line="240" w:lineRule="auto"/>
        <w:rPr>
          <w:rFonts w:ascii="Arial" w:hAnsi="Arial" w:cs="Arial"/>
          <w:sz w:val="24"/>
          <w:szCs w:val="24"/>
        </w:rPr>
      </w:pPr>
      <w:r w:rsidRPr="00470143">
        <w:rPr>
          <w:rFonts w:ascii="Arial" w:hAnsi="Arial" w:cs="Arial"/>
          <w:sz w:val="24"/>
          <w:szCs w:val="24"/>
        </w:rPr>
        <w:t>In November, Arts Access Victoria secured a Social Impact Grant of $114,047 from the Helen Macpherson Smith Trust, to fund the ARTfinder project. ARTfinder will assist Victorians with disability and their carers to easily locate, or advocate for, affordable accessible arts programs for respite, recreation and professional arts practice in their local communities as well as increasing the capacity of Victorian local governments, disability services and arts organisations to plan, promote and deliver accessible arts programs for people with disability in their local communities.</w:t>
      </w:r>
    </w:p>
    <w:p w14:paraId="7E11CD75" w14:textId="77777777" w:rsidR="00957BC5" w:rsidRPr="00470143" w:rsidRDefault="00957BC5" w:rsidP="00957BC5">
      <w:pPr>
        <w:tabs>
          <w:tab w:val="left" w:pos="0"/>
        </w:tabs>
        <w:spacing w:after="0" w:line="240" w:lineRule="auto"/>
        <w:rPr>
          <w:rFonts w:ascii="Arial" w:hAnsi="Arial" w:cs="Arial"/>
          <w:sz w:val="24"/>
          <w:szCs w:val="24"/>
        </w:rPr>
      </w:pPr>
    </w:p>
    <w:p w14:paraId="0C04077B" w14:textId="06F023E5" w:rsidR="00957BC5" w:rsidRPr="00470143" w:rsidRDefault="00957BC5" w:rsidP="00957BC5">
      <w:pPr>
        <w:tabs>
          <w:tab w:val="left" w:pos="0"/>
        </w:tabs>
        <w:spacing w:after="0" w:line="240" w:lineRule="auto"/>
        <w:rPr>
          <w:rFonts w:ascii="Arial" w:hAnsi="Arial" w:cs="Arial"/>
          <w:i/>
          <w:sz w:val="24"/>
          <w:szCs w:val="24"/>
        </w:rPr>
      </w:pPr>
      <w:r w:rsidRPr="00470143">
        <w:rPr>
          <w:rFonts w:ascii="Arial" w:hAnsi="Arial" w:cs="Arial"/>
          <w:i/>
          <w:sz w:val="24"/>
          <w:szCs w:val="24"/>
        </w:rPr>
        <w:t>Re</w:t>
      </w:r>
      <w:r w:rsidR="00C8115A" w:rsidRPr="00470143">
        <w:rPr>
          <w:rFonts w:ascii="Arial" w:hAnsi="Arial" w:cs="Arial"/>
          <w:i/>
          <w:sz w:val="24"/>
          <w:szCs w:val="24"/>
        </w:rPr>
        <w:t>ad more about ARTfinder on page 12</w:t>
      </w:r>
      <w:r w:rsidRPr="00470143">
        <w:rPr>
          <w:rFonts w:ascii="Arial" w:hAnsi="Arial" w:cs="Arial"/>
          <w:i/>
          <w:sz w:val="24"/>
          <w:szCs w:val="24"/>
        </w:rPr>
        <w:t xml:space="preserve">. </w:t>
      </w:r>
    </w:p>
    <w:p w14:paraId="119FA479" w14:textId="77777777" w:rsidR="003C02EA" w:rsidRPr="00470143" w:rsidRDefault="003C02EA" w:rsidP="003C02EA">
      <w:pPr>
        <w:tabs>
          <w:tab w:val="left" w:pos="0"/>
        </w:tabs>
        <w:spacing w:after="0" w:line="240" w:lineRule="auto"/>
        <w:rPr>
          <w:rFonts w:ascii="Arial" w:hAnsi="Arial" w:cs="Arial"/>
          <w:i/>
          <w:sz w:val="24"/>
          <w:szCs w:val="24"/>
        </w:rPr>
      </w:pPr>
    </w:p>
    <w:p w14:paraId="34755E92" w14:textId="77777777" w:rsidR="003C02EA" w:rsidRPr="00470143" w:rsidRDefault="003C02EA" w:rsidP="003C02EA">
      <w:pPr>
        <w:tabs>
          <w:tab w:val="left" w:pos="0"/>
        </w:tabs>
        <w:spacing w:after="0" w:line="240" w:lineRule="auto"/>
        <w:rPr>
          <w:rFonts w:ascii="Arial" w:hAnsi="Arial" w:cs="Arial"/>
          <w:b/>
          <w:sz w:val="24"/>
          <w:szCs w:val="24"/>
        </w:rPr>
      </w:pPr>
      <w:bookmarkStart w:id="18" w:name="_Toc415232880"/>
      <w:r w:rsidRPr="00470143">
        <w:rPr>
          <w:rFonts w:ascii="Arial" w:hAnsi="Arial" w:cs="Arial"/>
          <w:b/>
          <w:sz w:val="24"/>
          <w:szCs w:val="24"/>
        </w:rPr>
        <w:t>Arts Access Western Edge!</w:t>
      </w:r>
      <w:bookmarkEnd w:id="18"/>
      <w:r w:rsidRPr="00470143">
        <w:rPr>
          <w:rFonts w:ascii="Arial" w:hAnsi="Arial" w:cs="Arial"/>
          <w:b/>
          <w:sz w:val="24"/>
          <w:szCs w:val="24"/>
        </w:rPr>
        <w:t xml:space="preserve"> recognised by council</w:t>
      </w:r>
    </w:p>
    <w:p w14:paraId="15B9CBC0" w14:textId="77777777" w:rsidR="003C02EA" w:rsidRPr="00470143" w:rsidRDefault="003C02EA" w:rsidP="003C02EA">
      <w:pPr>
        <w:tabs>
          <w:tab w:val="left" w:pos="0"/>
        </w:tabs>
        <w:spacing w:after="0" w:line="240" w:lineRule="auto"/>
        <w:rPr>
          <w:rFonts w:ascii="Arial" w:hAnsi="Arial" w:cs="Arial"/>
          <w:sz w:val="24"/>
          <w:szCs w:val="24"/>
        </w:rPr>
      </w:pPr>
      <w:r w:rsidRPr="00470143">
        <w:rPr>
          <w:rFonts w:ascii="Arial" w:hAnsi="Arial" w:cs="Arial"/>
          <w:sz w:val="24"/>
          <w:szCs w:val="24"/>
        </w:rPr>
        <w:t xml:space="preserve">Arts Access Western Edge! (AAWE!) is a youth performance program delivered in partnership with Western Edge Youth Arts, in which young people with disability and young people from culturally and linguistically diverse backgrounds come together and share their commitment and passion for artmaking and performing. </w:t>
      </w:r>
    </w:p>
    <w:p w14:paraId="13CA4DE2" w14:textId="77777777" w:rsidR="003C02EA" w:rsidRPr="00470143" w:rsidRDefault="003C02EA" w:rsidP="003C02EA">
      <w:pPr>
        <w:tabs>
          <w:tab w:val="left" w:pos="0"/>
        </w:tabs>
        <w:spacing w:after="0" w:line="240" w:lineRule="auto"/>
        <w:rPr>
          <w:rFonts w:ascii="Arial" w:hAnsi="Arial" w:cs="Arial"/>
          <w:sz w:val="24"/>
          <w:szCs w:val="24"/>
        </w:rPr>
      </w:pPr>
    </w:p>
    <w:p w14:paraId="531A955E" w14:textId="77777777" w:rsidR="003C02EA" w:rsidRPr="00470143" w:rsidRDefault="003C02EA" w:rsidP="003C02EA">
      <w:pPr>
        <w:tabs>
          <w:tab w:val="left" w:pos="0"/>
        </w:tabs>
        <w:spacing w:after="0" w:line="240" w:lineRule="auto"/>
        <w:rPr>
          <w:rFonts w:ascii="Arial" w:hAnsi="Arial" w:cs="Arial"/>
          <w:sz w:val="24"/>
          <w:szCs w:val="24"/>
        </w:rPr>
      </w:pPr>
      <w:r w:rsidRPr="00470143">
        <w:rPr>
          <w:rFonts w:ascii="Arial" w:hAnsi="Arial" w:cs="Arial"/>
          <w:sz w:val="24"/>
          <w:szCs w:val="24"/>
        </w:rPr>
        <w:t>In Sep</w:t>
      </w:r>
      <w:r w:rsidR="00253317" w:rsidRPr="00470143">
        <w:rPr>
          <w:rFonts w:ascii="Arial" w:hAnsi="Arial" w:cs="Arial"/>
          <w:sz w:val="24"/>
          <w:szCs w:val="24"/>
        </w:rPr>
        <w:t xml:space="preserve">tember 2014 AAWE! was awarded an </w:t>
      </w:r>
      <w:r w:rsidRPr="00470143">
        <w:rPr>
          <w:rFonts w:ascii="Arial" w:hAnsi="Arial" w:cs="Arial"/>
          <w:sz w:val="24"/>
          <w:szCs w:val="24"/>
        </w:rPr>
        <w:t>Inclusion Awa</w:t>
      </w:r>
      <w:r w:rsidR="00253317" w:rsidRPr="00470143">
        <w:rPr>
          <w:rFonts w:ascii="Arial" w:hAnsi="Arial" w:cs="Arial"/>
          <w:sz w:val="24"/>
          <w:szCs w:val="24"/>
        </w:rPr>
        <w:t xml:space="preserve">rd by Maribyrnong City Council. This award </w:t>
      </w:r>
      <w:r w:rsidRPr="00470143">
        <w:rPr>
          <w:rFonts w:ascii="Arial" w:hAnsi="Arial" w:cs="Arial"/>
          <w:sz w:val="24"/>
          <w:szCs w:val="24"/>
        </w:rPr>
        <w:t xml:space="preserve">is a credit to the way they operate and to their process as emerging young artists, but also highlights the unique and important role AAWE! plays for young people in Melbourne’s west. </w:t>
      </w:r>
    </w:p>
    <w:p w14:paraId="3DE10ED1" w14:textId="77777777" w:rsidR="003C02EA" w:rsidRPr="00470143" w:rsidRDefault="003C02EA" w:rsidP="003C02EA">
      <w:pPr>
        <w:tabs>
          <w:tab w:val="left" w:pos="0"/>
        </w:tabs>
        <w:spacing w:after="0" w:line="240" w:lineRule="auto"/>
        <w:rPr>
          <w:rFonts w:ascii="Arial" w:hAnsi="Arial" w:cs="Arial"/>
          <w:sz w:val="24"/>
          <w:szCs w:val="24"/>
        </w:rPr>
      </w:pPr>
    </w:p>
    <w:p w14:paraId="7E022F54" w14:textId="77777777" w:rsidR="0080581D" w:rsidRPr="00470143" w:rsidRDefault="00F227D7" w:rsidP="0080581D">
      <w:pPr>
        <w:tabs>
          <w:tab w:val="left" w:pos="0"/>
        </w:tabs>
        <w:spacing w:after="0" w:line="240" w:lineRule="auto"/>
        <w:rPr>
          <w:rFonts w:ascii="Arial" w:hAnsi="Arial" w:cs="Arial"/>
          <w:b/>
          <w:sz w:val="24"/>
          <w:szCs w:val="24"/>
        </w:rPr>
      </w:pPr>
      <w:r w:rsidRPr="00470143">
        <w:rPr>
          <w:rFonts w:ascii="Arial" w:hAnsi="Arial" w:cs="Arial"/>
          <w:b/>
          <w:sz w:val="24"/>
          <w:szCs w:val="24"/>
        </w:rPr>
        <w:t>Transforming the theatre experience</w:t>
      </w:r>
    </w:p>
    <w:p w14:paraId="34DEADB1" w14:textId="77777777" w:rsidR="0083369E" w:rsidRPr="00470143" w:rsidRDefault="0080581D" w:rsidP="0080581D">
      <w:pPr>
        <w:tabs>
          <w:tab w:val="left" w:pos="0"/>
        </w:tabs>
        <w:spacing w:after="0" w:line="240" w:lineRule="auto"/>
        <w:rPr>
          <w:rFonts w:ascii="Arial" w:hAnsi="Arial" w:cs="Arial"/>
          <w:sz w:val="24"/>
          <w:szCs w:val="24"/>
        </w:rPr>
      </w:pPr>
      <w:r w:rsidRPr="00470143">
        <w:rPr>
          <w:rFonts w:ascii="Arial" w:hAnsi="Arial" w:cs="Arial"/>
          <w:sz w:val="24"/>
          <w:szCs w:val="24"/>
        </w:rPr>
        <w:t>An exploration of new horizons in accessible programming</w:t>
      </w:r>
      <w:r w:rsidR="00592C20" w:rsidRPr="00470143">
        <w:rPr>
          <w:rFonts w:ascii="Arial" w:hAnsi="Arial" w:cs="Arial"/>
          <w:sz w:val="24"/>
          <w:szCs w:val="24"/>
        </w:rPr>
        <w:t>,</w:t>
      </w:r>
      <w:r w:rsidRPr="00470143">
        <w:rPr>
          <w:rFonts w:ascii="Arial" w:hAnsi="Arial" w:cs="Arial"/>
          <w:sz w:val="24"/>
          <w:szCs w:val="24"/>
        </w:rPr>
        <w:t xml:space="preserve"> in partnership with</w:t>
      </w:r>
      <w:r w:rsidRPr="00470143">
        <w:rPr>
          <w:rFonts w:ascii="Arial" w:hAnsi="Arial" w:cs="Arial"/>
          <w:b/>
          <w:sz w:val="24"/>
          <w:szCs w:val="24"/>
        </w:rPr>
        <w:t xml:space="preserve"> </w:t>
      </w:r>
      <w:r w:rsidRPr="00470143">
        <w:rPr>
          <w:rFonts w:ascii="Arial" w:hAnsi="Arial" w:cs="Arial"/>
          <w:sz w:val="24"/>
          <w:szCs w:val="24"/>
        </w:rPr>
        <w:t>Arts Centre Melbourne</w:t>
      </w:r>
      <w:r w:rsidR="00592C20" w:rsidRPr="00470143">
        <w:rPr>
          <w:rFonts w:ascii="Arial" w:hAnsi="Arial" w:cs="Arial"/>
          <w:sz w:val="24"/>
          <w:szCs w:val="24"/>
        </w:rPr>
        <w:t>,</w:t>
      </w:r>
      <w:r w:rsidRPr="00470143">
        <w:rPr>
          <w:rFonts w:ascii="Arial" w:hAnsi="Arial" w:cs="Arial"/>
          <w:sz w:val="24"/>
          <w:szCs w:val="24"/>
        </w:rPr>
        <w:t xml:space="preserve"> led to the idea of a ‘relaxed performance’ specifically designed for children with disability. Staging </w:t>
      </w:r>
      <w:r w:rsidR="00253317" w:rsidRPr="00470143">
        <w:rPr>
          <w:rFonts w:ascii="Arial" w:hAnsi="Arial" w:cs="Arial"/>
          <w:sz w:val="24"/>
          <w:szCs w:val="24"/>
        </w:rPr>
        <w:t>a</w:t>
      </w:r>
      <w:r w:rsidRPr="00470143">
        <w:rPr>
          <w:rFonts w:ascii="Arial" w:hAnsi="Arial" w:cs="Arial"/>
          <w:sz w:val="24"/>
          <w:szCs w:val="24"/>
        </w:rPr>
        <w:t xml:space="preserve"> relaxed performance of </w:t>
      </w:r>
      <w:r w:rsidR="00F227D7" w:rsidRPr="00470143">
        <w:rPr>
          <w:rFonts w:ascii="Arial" w:hAnsi="Arial" w:cs="Arial"/>
          <w:i/>
          <w:sz w:val="24"/>
          <w:szCs w:val="24"/>
        </w:rPr>
        <w:t xml:space="preserve">Hansel and Gretel </w:t>
      </w:r>
      <w:r w:rsidRPr="00470143">
        <w:rPr>
          <w:rFonts w:ascii="Arial" w:hAnsi="Arial" w:cs="Arial"/>
          <w:sz w:val="24"/>
          <w:szCs w:val="24"/>
        </w:rPr>
        <w:t>with the Victorian Opera wa</w:t>
      </w:r>
      <w:r w:rsidR="00253317" w:rsidRPr="00470143">
        <w:rPr>
          <w:rFonts w:ascii="Arial" w:hAnsi="Arial" w:cs="Arial"/>
          <w:sz w:val="24"/>
          <w:szCs w:val="24"/>
        </w:rPr>
        <w:t>s an industry first</w:t>
      </w:r>
      <w:r w:rsidR="00F227D7" w:rsidRPr="00470143">
        <w:rPr>
          <w:rFonts w:ascii="Arial" w:hAnsi="Arial" w:cs="Arial"/>
          <w:sz w:val="24"/>
          <w:szCs w:val="24"/>
        </w:rPr>
        <w:t xml:space="preserve"> and a sell-</w:t>
      </w:r>
      <w:r w:rsidRPr="00470143">
        <w:rPr>
          <w:rFonts w:ascii="Arial" w:hAnsi="Arial" w:cs="Arial"/>
          <w:sz w:val="24"/>
          <w:szCs w:val="24"/>
        </w:rPr>
        <w:t>out hit with the audience.</w:t>
      </w:r>
      <w:r w:rsidR="00F227D7" w:rsidRPr="00470143">
        <w:rPr>
          <w:rFonts w:ascii="Arial" w:hAnsi="Arial" w:cs="Arial"/>
          <w:sz w:val="24"/>
          <w:szCs w:val="24"/>
        </w:rPr>
        <w:t xml:space="preserve"> A video documentation of the performance</w:t>
      </w:r>
      <w:r w:rsidRPr="00470143">
        <w:rPr>
          <w:rFonts w:ascii="Arial" w:hAnsi="Arial" w:cs="Arial"/>
          <w:sz w:val="24"/>
          <w:szCs w:val="24"/>
        </w:rPr>
        <w:t xml:space="preserve">, process and impact </w:t>
      </w:r>
      <w:r w:rsidR="00F227D7" w:rsidRPr="00470143">
        <w:rPr>
          <w:rFonts w:ascii="Arial" w:hAnsi="Arial" w:cs="Arial"/>
          <w:sz w:val="24"/>
          <w:szCs w:val="24"/>
        </w:rPr>
        <w:t xml:space="preserve">has become </w:t>
      </w:r>
      <w:r w:rsidRPr="00470143">
        <w:rPr>
          <w:rFonts w:ascii="Arial" w:hAnsi="Arial" w:cs="Arial"/>
          <w:sz w:val="24"/>
          <w:szCs w:val="24"/>
        </w:rPr>
        <w:t xml:space="preserve">a powerful advocacy tool for </w:t>
      </w:r>
      <w:r w:rsidR="00253317" w:rsidRPr="00470143">
        <w:rPr>
          <w:rFonts w:ascii="Arial" w:hAnsi="Arial" w:cs="Arial"/>
          <w:sz w:val="24"/>
          <w:szCs w:val="24"/>
        </w:rPr>
        <w:t xml:space="preserve">Arts Access Victoria and the wider </w:t>
      </w:r>
      <w:r w:rsidRPr="00470143">
        <w:rPr>
          <w:rFonts w:ascii="Arial" w:hAnsi="Arial" w:cs="Arial"/>
          <w:sz w:val="24"/>
          <w:szCs w:val="24"/>
        </w:rPr>
        <w:t>arts sector.</w:t>
      </w:r>
      <w:r w:rsidR="00F227D7" w:rsidRPr="00470143">
        <w:rPr>
          <w:rFonts w:ascii="Arial" w:hAnsi="Arial" w:cs="Arial"/>
          <w:sz w:val="24"/>
          <w:szCs w:val="24"/>
        </w:rPr>
        <w:t xml:space="preserve"> </w:t>
      </w:r>
    </w:p>
    <w:p w14:paraId="5DBA22A9" w14:textId="77777777" w:rsidR="0083369E" w:rsidRPr="00470143" w:rsidRDefault="0083369E" w:rsidP="0080581D">
      <w:pPr>
        <w:tabs>
          <w:tab w:val="left" w:pos="0"/>
        </w:tabs>
        <w:spacing w:after="0" w:line="240" w:lineRule="auto"/>
        <w:rPr>
          <w:rFonts w:ascii="Arial" w:hAnsi="Arial" w:cs="Arial"/>
          <w:sz w:val="24"/>
          <w:szCs w:val="24"/>
        </w:rPr>
      </w:pPr>
    </w:p>
    <w:p w14:paraId="48D0928C" w14:textId="77777777" w:rsidR="0080581D" w:rsidRPr="00470143" w:rsidRDefault="0080581D" w:rsidP="0080581D">
      <w:pPr>
        <w:tabs>
          <w:tab w:val="left" w:pos="0"/>
        </w:tabs>
        <w:spacing w:after="0" w:line="240" w:lineRule="auto"/>
        <w:rPr>
          <w:rFonts w:ascii="Arial" w:hAnsi="Arial" w:cs="Arial"/>
          <w:sz w:val="24"/>
          <w:szCs w:val="24"/>
        </w:rPr>
      </w:pPr>
      <w:r w:rsidRPr="00470143">
        <w:rPr>
          <w:rFonts w:ascii="Arial" w:hAnsi="Arial" w:cs="Arial"/>
          <w:sz w:val="24"/>
          <w:szCs w:val="24"/>
        </w:rPr>
        <w:t xml:space="preserve">Since </w:t>
      </w:r>
      <w:r w:rsidR="00F227D7" w:rsidRPr="00470143">
        <w:rPr>
          <w:rFonts w:ascii="Arial" w:hAnsi="Arial" w:cs="Arial"/>
          <w:sz w:val="24"/>
          <w:szCs w:val="24"/>
        </w:rPr>
        <w:t xml:space="preserve">this first performance, </w:t>
      </w:r>
      <w:r w:rsidRPr="00470143">
        <w:rPr>
          <w:rFonts w:ascii="Arial" w:hAnsi="Arial" w:cs="Arial"/>
          <w:sz w:val="24"/>
          <w:szCs w:val="24"/>
        </w:rPr>
        <w:t xml:space="preserve">Arts Access Victoria </w:t>
      </w:r>
      <w:r w:rsidR="00F227D7" w:rsidRPr="00470143">
        <w:rPr>
          <w:rFonts w:ascii="Arial" w:hAnsi="Arial" w:cs="Arial"/>
          <w:sz w:val="24"/>
          <w:szCs w:val="24"/>
        </w:rPr>
        <w:t xml:space="preserve">has been </w:t>
      </w:r>
      <w:r w:rsidRPr="00470143">
        <w:rPr>
          <w:rFonts w:ascii="Arial" w:hAnsi="Arial" w:cs="Arial"/>
          <w:sz w:val="24"/>
          <w:szCs w:val="24"/>
        </w:rPr>
        <w:t>involved in an accessible installat</w:t>
      </w:r>
      <w:r w:rsidR="00F227D7" w:rsidRPr="00470143">
        <w:rPr>
          <w:rFonts w:ascii="Arial" w:hAnsi="Arial" w:cs="Arial"/>
          <w:sz w:val="24"/>
          <w:szCs w:val="24"/>
        </w:rPr>
        <w:t xml:space="preserve">ion (Terrapin Puppet Theatre’s </w:t>
      </w:r>
      <w:r w:rsidR="00F227D7" w:rsidRPr="00470143">
        <w:rPr>
          <w:rFonts w:ascii="Arial" w:hAnsi="Arial" w:cs="Arial"/>
          <w:i/>
          <w:sz w:val="24"/>
          <w:szCs w:val="24"/>
        </w:rPr>
        <w:t>I Think I Can</w:t>
      </w:r>
      <w:r w:rsidRPr="00470143">
        <w:rPr>
          <w:rFonts w:ascii="Arial" w:hAnsi="Arial" w:cs="Arial"/>
          <w:sz w:val="24"/>
          <w:szCs w:val="24"/>
        </w:rPr>
        <w:t>) and a second relaxed performance by Victorian Opera</w:t>
      </w:r>
      <w:r w:rsidR="00F227D7" w:rsidRPr="00470143">
        <w:rPr>
          <w:rFonts w:ascii="Arial" w:hAnsi="Arial" w:cs="Arial"/>
          <w:sz w:val="24"/>
          <w:szCs w:val="24"/>
        </w:rPr>
        <w:t xml:space="preserve">, </w:t>
      </w:r>
      <w:r w:rsidR="00F227D7" w:rsidRPr="00470143">
        <w:rPr>
          <w:rFonts w:ascii="Arial" w:hAnsi="Arial" w:cs="Arial"/>
          <w:i/>
          <w:sz w:val="24"/>
          <w:szCs w:val="24"/>
        </w:rPr>
        <w:t>Alice in Operaland</w:t>
      </w:r>
      <w:r w:rsidRPr="00470143">
        <w:rPr>
          <w:rFonts w:ascii="Arial" w:hAnsi="Arial" w:cs="Arial"/>
          <w:sz w:val="24"/>
          <w:szCs w:val="24"/>
        </w:rPr>
        <w:t>.</w:t>
      </w:r>
    </w:p>
    <w:p w14:paraId="0492E6F2" w14:textId="77777777" w:rsidR="0080581D" w:rsidRPr="00470143" w:rsidRDefault="0080581D" w:rsidP="0032670C">
      <w:pPr>
        <w:tabs>
          <w:tab w:val="left" w:pos="0"/>
        </w:tabs>
        <w:spacing w:after="0" w:line="240" w:lineRule="auto"/>
        <w:rPr>
          <w:rFonts w:ascii="Arial" w:hAnsi="Arial" w:cs="Arial"/>
          <w:b/>
          <w:sz w:val="24"/>
          <w:szCs w:val="24"/>
        </w:rPr>
      </w:pPr>
    </w:p>
    <w:p w14:paraId="12B27C7A" w14:textId="77777777" w:rsidR="00124A77" w:rsidRPr="00470143" w:rsidRDefault="00253317" w:rsidP="00124A77">
      <w:pPr>
        <w:tabs>
          <w:tab w:val="left" w:pos="0"/>
        </w:tabs>
        <w:spacing w:after="0" w:line="240" w:lineRule="auto"/>
        <w:rPr>
          <w:rFonts w:ascii="Arial" w:hAnsi="Arial" w:cs="Arial"/>
          <w:b/>
          <w:sz w:val="24"/>
          <w:szCs w:val="24"/>
        </w:rPr>
      </w:pPr>
      <w:r w:rsidRPr="00470143">
        <w:rPr>
          <w:rFonts w:ascii="Arial" w:hAnsi="Arial" w:cs="Arial"/>
          <w:b/>
          <w:i/>
          <w:sz w:val="24"/>
          <w:szCs w:val="24"/>
        </w:rPr>
        <w:t>After Effect</w:t>
      </w:r>
      <w:r w:rsidR="00124A77" w:rsidRPr="00470143">
        <w:rPr>
          <w:rFonts w:ascii="Arial" w:hAnsi="Arial" w:cs="Arial"/>
          <w:b/>
          <w:sz w:val="24"/>
          <w:szCs w:val="24"/>
        </w:rPr>
        <w:t>: evaluating our impact</w:t>
      </w:r>
    </w:p>
    <w:p w14:paraId="645E0E63" w14:textId="77777777" w:rsidR="00592C20" w:rsidRPr="00470143" w:rsidRDefault="00124A77" w:rsidP="00124A77">
      <w:pPr>
        <w:tabs>
          <w:tab w:val="left" w:pos="0"/>
        </w:tabs>
        <w:spacing w:after="0" w:line="240" w:lineRule="auto"/>
        <w:rPr>
          <w:rFonts w:ascii="Arial" w:hAnsi="Arial" w:cs="Arial"/>
          <w:sz w:val="24"/>
          <w:szCs w:val="24"/>
        </w:rPr>
      </w:pPr>
      <w:r w:rsidRPr="00470143">
        <w:rPr>
          <w:rFonts w:ascii="Arial" w:hAnsi="Arial" w:cs="Arial"/>
          <w:sz w:val="24"/>
          <w:szCs w:val="24"/>
        </w:rPr>
        <w:t>It’s not enough to intuitively know that the arts transform. In 2014 Arts Access Victoria undertook an evaluation project</w:t>
      </w:r>
      <w:r w:rsidR="00592C20" w:rsidRPr="00470143">
        <w:rPr>
          <w:rFonts w:ascii="Arial" w:hAnsi="Arial" w:cs="Arial"/>
          <w:sz w:val="24"/>
          <w:szCs w:val="24"/>
        </w:rPr>
        <w:t>,</w:t>
      </w:r>
      <w:r w:rsidRPr="00470143">
        <w:rPr>
          <w:rFonts w:ascii="Arial" w:hAnsi="Arial" w:cs="Arial"/>
          <w:sz w:val="24"/>
          <w:szCs w:val="24"/>
        </w:rPr>
        <w:t xml:space="preserve"> </w:t>
      </w:r>
      <w:r w:rsidRPr="00470143">
        <w:rPr>
          <w:rFonts w:ascii="Arial" w:hAnsi="Arial" w:cs="Arial"/>
          <w:i/>
          <w:sz w:val="24"/>
          <w:szCs w:val="24"/>
        </w:rPr>
        <w:t>After Effect</w:t>
      </w:r>
      <w:r w:rsidR="00592C20" w:rsidRPr="00470143">
        <w:rPr>
          <w:rFonts w:ascii="Arial" w:hAnsi="Arial" w:cs="Arial"/>
          <w:i/>
          <w:sz w:val="24"/>
          <w:szCs w:val="24"/>
        </w:rPr>
        <w:t>,</w:t>
      </w:r>
      <w:r w:rsidRPr="00470143">
        <w:rPr>
          <w:rFonts w:ascii="Arial" w:hAnsi="Arial" w:cs="Arial"/>
          <w:sz w:val="24"/>
          <w:szCs w:val="24"/>
        </w:rPr>
        <w:t xml:space="preserve"> designed to present the evidence base for the effectiveness of our capacity building work with organisations. </w:t>
      </w:r>
    </w:p>
    <w:p w14:paraId="075AE368" w14:textId="77777777" w:rsidR="00592C20" w:rsidRPr="00470143" w:rsidRDefault="00592C20" w:rsidP="00124A77">
      <w:pPr>
        <w:tabs>
          <w:tab w:val="left" w:pos="0"/>
        </w:tabs>
        <w:spacing w:after="0" w:line="240" w:lineRule="auto"/>
        <w:rPr>
          <w:rFonts w:ascii="Arial" w:hAnsi="Arial" w:cs="Arial"/>
          <w:sz w:val="24"/>
          <w:szCs w:val="24"/>
        </w:rPr>
      </w:pPr>
    </w:p>
    <w:p w14:paraId="44D2AE6D" w14:textId="77777777" w:rsidR="00124A77" w:rsidRPr="00470143" w:rsidRDefault="00253317" w:rsidP="00124A77">
      <w:pPr>
        <w:tabs>
          <w:tab w:val="left" w:pos="0"/>
        </w:tabs>
        <w:spacing w:after="0" w:line="240" w:lineRule="auto"/>
        <w:rPr>
          <w:rFonts w:ascii="Arial" w:hAnsi="Arial" w:cs="Arial"/>
          <w:sz w:val="24"/>
          <w:szCs w:val="24"/>
        </w:rPr>
      </w:pPr>
      <w:r w:rsidRPr="00470143">
        <w:rPr>
          <w:rFonts w:ascii="Arial" w:hAnsi="Arial" w:cs="Arial"/>
          <w:i/>
          <w:sz w:val="24"/>
          <w:szCs w:val="24"/>
        </w:rPr>
        <w:t>After Effect</w:t>
      </w:r>
      <w:r w:rsidR="00124A77" w:rsidRPr="00470143">
        <w:rPr>
          <w:rFonts w:ascii="Arial" w:hAnsi="Arial" w:cs="Arial"/>
          <w:sz w:val="24"/>
          <w:szCs w:val="24"/>
        </w:rPr>
        <w:t xml:space="preserve"> unequivocally established the impact of our training and professional development and the expanding reach of our programs.</w:t>
      </w:r>
      <w:r w:rsidR="00592C20" w:rsidRPr="00470143">
        <w:rPr>
          <w:rFonts w:ascii="Arial" w:hAnsi="Arial" w:cs="Arial"/>
          <w:sz w:val="24"/>
          <w:szCs w:val="24"/>
        </w:rPr>
        <w:t xml:space="preserve"> </w:t>
      </w:r>
      <w:r w:rsidR="00124A77" w:rsidRPr="00470143">
        <w:rPr>
          <w:rFonts w:ascii="Arial" w:hAnsi="Arial" w:cs="Arial"/>
          <w:sz w:val="24"/>
          <w:szCs w:val="24"/>
        </w:rPr>
        <w:t>Arts Access Victoria conducted 12 training and professional development programs to 190 participants including local government, arts, sport and recreation, education and community sectors. Of those who responded:</w:t>
      </w:r>
    </w:p>
    <w:p w14:paraId="617A546D" w14:textId="77777777" w:rsidR="00124A77" w:rsidRPr="00470143" w:rsidRDefault="00124A77" w:rsidP="00124A77">
      <w:pPr>
        <w:pStyle w:val="ListParagraph"/>
        <w:numPr>
          <w:ilvl w:val="0"/>
          <w:numId w:val="30"/>
        </w:numPr>
        <w:tabs>
          <w:tab w:val="left" w:pos="0"/>
        </w:tabs>
        <w:spacing w:after="0" w:line="240" w:lineRule="auto"/>
        <w:rPr>
          <w:rFonts w:ascii="Arial" w:hAnsi="Arial" w:cs="Arial"/>
          <w:sz w:val="24"/>
          <w:szCs w:val="24"/>
        </w:rPr>
      </w:pPr>
      <w:r w:rsidRPr="00470143">
        <w:rPr>
          <w:rFonts w:ascii="Arial" w:hAnsi="Arial" w:cs="Arial"/>
          <w:sz w:val="24"/>
          <w:szCs w:val="24"/>
        </w:rPr>
        <w:t>96% found the training to be either ‘very useful’ or ‘useful’;</w:t>
      </w:r>
    </w:p>
    <w:p w14:paraId="2D05C8B8" w14:textId="77777777" w:rsidR="00124A77" w:rsidRPr="00470143" w:rsidRDefault="00124A77" w:rsidP="00124A77">
      <w:pPr>
        <w:pStyle w:val="ListParagraph"/>
        <w:numPr>
          <w:ilvl w:val="0"/>
          <w:numId w:val="30"/>
        </w:numPr>
        <w:tabs>
          <w:tab w:val="left" w:pos="0"/>
        </w:tabs>
        <w:spacing w:after="0" w:line="240" w:lineRule="auto"/>
        <w:rPr>
          <w:rFonts w:ascii="Arial" w:hAnsi="Arial" w:cs="Arial"/>
          <w:sz w:val="24"/>
          <w:szCs w:val="24"/>
        </w:rPr>
      </w:pPr>
      <w:r w:rsidRPr="00470143">
        <w:rPr>
          <w:rFonts w:ascii="Arial" w:hAnsi="Arial" w:cs="Arial"/>
          <w:sz w:val="24"/>
          <w:szCs w:val="24"/>
        </w:rPr>
        <w:t>99% felt “a safe space was created to speak openly about disability”;</w:t>
      </w:r>
    </w:p>
    <w:p w14:paraId="51F1FCA1" w14:textId="77777777" w:rsidR="00124A77" w:rsidRPr="00470143" w:rsidRDefault="00124A77" w:rsidP="00124A77">
      <w:pPr>
        <w:pStyle w:val="ListParagraph"/>
        <w:numPr>
          <w:ilvl w:val="0"/>
          <w:numId w:val="30"/>
        </w:numPr>
        <w:tabs>
          <w:tab w:val="left" w:pos="0"/>
        </w:tabs>
        <w:spacing w:after="0" w:line="240" w:lineRule="auto"/>
        <w:rPr>
          <w:rFonts w:ascii="Arial" w:hAnsi="Arial" w:cs="Arial"/>
          <w:sz w:val="24"/>
          <w:szCs w:val="24"/>
        </w:rPr>
      </w:pPr>
      <w:r w:rsidRPr="00470143">
        <w:rPr>
          <w:rFonts w:ascii="Arial" w:hAnsi="Arial" w:cs="Arial"/>
          <w:sz w:val="24"/>
          <w:szCs w:val="24"/>
        </w:rPr>
        <w:lastRenderedPageBreak/>
        <w:t xml:space="preserve">97% “felt more confident to take steps to be more inclusive of people with disability after the training”; and </w:t>
      </w:r>
    </w:p>
    <w:p w14:paraId="4B7598C2" w14:textId="77777777" w:rsidR="00124A77" w:rsidRPr="00470143" w:rsidRDefault="00253317" w:rsidP="00124A77">
      <w:pPr>
        <w:pStyle w:val="ListParagraph"/>
        <w:numPr>
          <w:ilvl w:val="0"/>
          <w:numId w:val="30"/>
        </w:numPr>
        <w:tabs>
          <w:tab w:val="left" w:pos="0"/>
        </w:tabs>
        <w:spacing w:after="0" w:line="240" w:lineRule="auto"/>
        <w:rPr>
          <w:rFonts w:ascii="Arial" w:hAnsi="Arial" w:cs="Arial"/>
          <w:sz w:val="24"/>
          <w:szCs w:val="24"/>
        </w:rPr>
      </w:pPr>
      <w:r w:rsidRPr="00470143">
        <w:rPr>
          <w:rFonts w:ascii="Arial" w:hAnsi="Arial" w:cs="Arial"/>
          <w:sz w:val="24"/>
          <w:szCs w:val="24"/>
        </w:rPr>
        <w:t>66%</w:t>
      </w:r>
      <w:r w:rsidR="00124A77" w:rsidRPr="00470143">
        <w:rPr>
          <w:rFonts w:ascii="Arial" w:hAnsi="Arial" w:cs="Arial"/>
          <w:sz w:val="24"/>
          <w:szCs w:val="24"/>
        </w:rPr>
        <w:t xml:space="preserve"> identified “ways they felt they could make a difference in their workplace”.</w:t>
      </w:r>
    </w:p>
    <w:p w14:paraId="7972365F" w14:textId="77777777" w:rsidR="00124A77" w:rsidRPr="00470143" w:rsidRDefault="00124A77" w:rsidP="0032670C">
      <w:pPr>
        <w:tabs>
          <w:tab w:val="left" w:pos="0"/>
        </w:tabs>
        <w:spacing w:after="0" w:line="240" w:lineRule="auto"/>
        <w:rPr>
          <w:rFonts w:ascii="Arial" w:hAnsi="Arial" w:cs="Arial"/>
          <w:b/>
          <w:sz w:val="24"/>
          <w:szCs w:val="24"/>
        </w:rPr>
      </w:pPr>
    </w:p>
    <w:p w14:paraId="2D9CC9EE" w14:textId="77777777" w:rsidR="0083369E" w:rsidRPr="00470143" w:rsidRDefault="0083369E" w:rsidP="0083369E">
      <w:pPr>
        <w:tabs>
          <w:tab w:val="left" w:pos="0"/>
        </w:tabs>
        <w:spacing w:after="0" w:line="240" w:lineRule="auto"/>
        <w:rPr>
          <w:rFonts w:ascii="Arial" w:hAnsi="Arial" w:cs="Arial"/>
          <w:b/>
          <w:sz w:val="24"/>
          <w:szCs w:val="24"/>
        </w:rPr>
      </w:pPr>
      <w:r w:rsidRPr="00470143">
        <w:rPr>
          <w:rFonts w:ascii="Arial" w:hAnsi="Arial" w:cs="Arial"/>
          <w:b/>
          <w:sz w:val="24"/>
          <w:szCs w:val="24"/>
        </w:rPr>
        <w:t>DAN and ATOD lead the way</w:t>
      </w:r>
    </w:p>
    <w:p w14:paraId="72FB8D32" w14:textId="77777777" w:rsidR="00592C20" w:rsidRPr="00470143" w:rsidRDefault="00953326" w:rsidP="0083369E">
      <w:pPr>
        <w:tabs>
          <w:tab w:val="left" w:pos="0"/>
        </w:tabs>
        <w:spacing w:after="0" w:line="240" w:lineRule="auto"/>
        <w:rPr>
          <w:rFonts w:ascii="Arial" w:hAnsi="Arial" w:cs="Arial"/>
          <w:sz w:val="24"/>
          <w:szCs w:val="24"/>
        </w:rPr>
      </w:pPr>
      <w:r w:rsidRPr="00470143">
        <w:rPr>
          <w:rFonts w:ascii="Arial" w:hAnsi="Arial" w:cs="Arial"/>
          <w:sz w:val="24"/>
          <w:szCs w:val="24"/>
        </w:rPr>
        <w:t>The Deaf Arts Network</w:t>
      </w:r>
      <w:r w:rsidR="0083369E" w:rsidRPr="00470143">
        <w:rPr>
          <w:rFonts w:ascii="Arial" w:hAnsi="Arial" w:cs="Arial"/>
          <w:sz w:val="24"/>
          <w:szCs w:val="24"/>
        </w:rPr>
        <w:t xml:space="preserve"> </w:t>
      </w:r>
      <w:r w:rsidRPr="00470143">
        <w:rPr>
          <w:rFonts w:ascii="Arial" w:hAnsi="Arial" w:cs="Arial"/>
          <w:sz w:val="24"/>
          <w:szCs w:val="24"/>
        </w:rPr>
        <w:t xml:space="preserve">(DAN) </w:t>
      </w:r>
      <w:r w:rsidR="0083369E" w:rsidRPr="00470143">
        <w:rPr>
          <w:rFonts w:ascii="Arial" w:hAnsi="Arial" w:cs="Arial"/>
          <w:sz w:val="24"/>
          <w:szCs w:val="24"/>
        </w:rPr>
        <w:t xml:space="preserve">and </w:t>
      </w:r>
      <w:r w:rsidRPr="00470143">
        <w:rPr>
          <w:rFonts w:ascii="Arial" w:hAnsi="Arial" w:cs="Arial"/>
          <w:sz w:val="24"/>
          <w:szCs w:val="24"/>
        </w:rPr>
        <w:t>Australian Theatre of the Deaf (ATOD)</w:t>
      </w:r>
      <w:r w:rsidR="0083369E" w:rsidRPr="00470143">
        <w:rPr>
          <w:rFonts w:ascii="Arial" w:hAnsi="Arial" w:cs="Arial"/>
          <w:sz w:val="24"/>
          <w:szCs w:val="24"/>
        </w:rPr>
        <w:t>, through their programs and projects, have demonstrated strong Deaf-driven leadership in the arts</w:t>
      </w:r>
      <w:r w:rsidR="00592C20" w:rsidRPr="00470143">
        <w:rPr>
          <w:rFonts w:ascii="Arial" w:hAnsi="Arial" w:cs="Arial"/>
          <w:sz w:val="24"/>
          <w:szCs w:val="24"/>
        </w:rPr>
        <w:t xml:space="preserve"> in 2014/15</w:t>
      </w:r>
      <w:r w:rsidR="0083369E" w:rsidRPr="00470143">
        <w:rPr>
          <w:rFonts w:ascii="Arial" w:hAnsi="Arial" w:cs="Arial"/>
          <w:sz w:val="24"/>
          <w:szCs w:val="24"/>
        </w:rPr>
        <w:t xml:space="preserve">. </w:t>
      </w:r>
    </w:p>
    <w:p w14:paraId="376499EC" w14:textId="77777777" w:rsidR="0083369E" w:rsidRPr="00470143" w:rsidRDefault="0083369E" w:rsidP="0083369E">
      <w:pPr>
        <w:tabs>
          <w:tab w:val="left" w:pos="0"/>
        </w:tabs>
        <w:spacing w:after="0" w:line="240" w:lineRule="auto"/>
        <w:rPr>
          <w:rFonts w:ascii="Arial" w:hAnsi="Arial" w:cs="Arial"/>
          <w:sz w:val="24"/>
          <w:szCs w:val="24"/>
        </w:rPr>
      </w:pPr>
    </w:p>
    <w:p w14:paraId="2971B5CC" w14:textId="77777777" w:rsidR="0083369E" w:rsidRPr="00470143" w:rsidRDefault="0083369E" w:rsidP="0083369E">
      <w:pPr>
        <w:tabs>
          <w:tab w:val="left" w:pos="0"/>
        </w:tabs>
        <w:spacing w:after="0" w:line="240" w:lineRule="auto"/>
        <w:rPr>
          <w:rFonts w:ascii="Arial" w:hAnsi="Arial" w:cs="Arial"/>
          <w:sz w:val="24"/>
          <w:szCs w:val="24"/>
        </w:rPr>
      </w:pPr>
      <w:r w:rsidRPr="00470143">
        <w:rPr>
          <w:rFonts w:ascii="Arial" w:hAnsi="Arial" w:cs="Arial"/>
          <w:sz w:val="24"/>
          <w:szCs w:val="24"/>
        </w:rPr>
        <w:t>DAN delivered a number of workshops, including at the Desert Ha</w:t>
      </w:r>
      <w:r w:rsidR="00253317" w:rsidRPr="00470143">
        <w:rPr>
          <w:rFonts w:ascii="Arial" w:hAnsi="Arial" w:cs="Arial"/>
          <w:sz w:val="24"/>
          <w:szCs w:val="24"/>
        </w:rPr>
        <w:t>rmony Festival in Tennant Creek</w:t>
      </w:r>
      <w:r w:rsidRPr="00470143">
        <w:rPr>
          <w:rFonts w:ascii="Arial" w:hAnsi="Arial" w:cs="Arial"/>
          <w:sz w:val="24"/>
          <w:szCs w:val="24"/>
        </w:rPr>
        <w:t xml:space="preserve"> and at the Deaf Children A</w:t>
      </w:r>
      <w:r w:rsidR="00253317" w:rsidRPr="00470143">
        <w:rPr>
          <w:rFonts w:ascii="Arial" w:hAnsi="Arial" w:cs="Arial"/>
          <w:sz w:val="24"/>
          <w:szCs w:val="24"/>
        </w:rPr>
        <w:t xml:space="preserve">ustralia Crossing Border Camp. </w:t>
      </w:r>
      <w:r w:rsidRPr="00470143">
        <w:rPr>
          <w:rFonts w:ascii="Arial" w:hAnsi="Arial" w:cs="Arial"/>
          <w:sz w:val="24"/>
          <w:szCs w:val="24"/>
        </w:rPr>
        <w:t xml:space="preserve">All of these workshops were devised and led by Deaf artists, who served as positive role models for the workshop participants, both Deaf and hearing. </w:t>
      </w:r>
    </w:p>
    <w:p w14:paraId="0A581C65" w14:textId="77777777" w:rsidR="0083369E" w:rsidRPr="00470143" w:rsidRDefault="0083369E" w:rsidP="0083369E">
      <w:pPr>
        <w:tabs>
          <w:tab w:val="left" w:pos="0"/>
        </w:tabs>
        <w:spacing w:after="0" w:line="240" w:lineRule="auto"/>
        <w:rPr>
          <w:rFonts w:ascii="Arial" w:hAnsi="Arial" w:cs="Arial"/>
          <w:sz w:val="24"/>
          <w:szCs w:val="24"/>
        </w:rPr>
      </w:pPr>
    </w:p>
    <w:p w14:paraId="7145F487" w14:textId="169C61A4" w:rsidR="0083369E" w:rsidRPr="00470143" w:rsidRDefault="0083369E" w:rsidP="0083369E">
      <w:pPr>
        <w:tabs>
          <w:tab w:val="left" w:pos="0"/>
        </w:tabs>
        <w:spacing w:after="0" w:line="240" w:lineRule="auto"/>
        <w:rPr>
          <w:rFonts w:ascii="Arial" w:hAnsi="Arial" w:cs="Arial"/>
          <w:sz w:val="24"/>
          <w:szCs w:val="24"/>
        </w:rPr>
      </w:pPr>
      <w:r w:rsidRPr="00470143">
        <w:rPr>
          <w:rFonts w:ascii="Arial" w:hAnsi="Arial" w:cs="Arial"/>
          <w:sz w:val="24"/>
          <w:szCs w:val="24"/>
        </w:rPr>
        <w:t xml:space="preserve">ATOD successfully received funding from the Festivals Australia: Regional Festivals Project Fund to deliver an arts program at the Vicdeaf Gaslight Festival. </w:t>
      </w:r>
      <w:r w:rsidR="00953326" w:rsidRPr="00470143">
        <w:rPr>
          <w:rFonts w:ascii="Arial" w:hAnsi="Arial" w:cs="Arial"/>
          <w:sz w:val="24"/>
          <w:szCs w:val="24"/>
        </w:rPr>
        <w:t xml:space="preserve">Read more about this program on page </w:t>
      </w:r>
      <w:r w:rsidR="00C8115A" w:rsidRPr="00470143">
        <w:rPr>
          <w:rFonts w:ascii="Arial" w:hAnsi="Arial" w:cs="Arial"/>
          <w:sz w:val="24"/>
          <w:szCs w:val="24"/>
        </w:rPr>
        <w:t>15</w:t>
      </w:r>
      <w:r w:rsidR="00953326" w:rsidRPr="00470143">
        <w:rPr>
          <w:rFonts w:ascii="Arial" w:hAnsi="Arial" w:cs="Arial"/>
          <w:sz w:val="24"/>
          <w:szCs w:val="24"/>
        </w:rPr>
        <w:t xml:space="preserve">. </w:t>
      </w:r>
    </w:p>
    <w:p w14:paraId="23C2D4D5" w14:textId="77777777" w:rsidR="0083369E" w:rsidRPr="00470143" w:rsidRDefault="0083369E" w:rsidP="0032670C">
      <w:pPr>
        <w:tabs>
          <w:tab w:val="left" w:pos="0"/>
        </w:tabs>
        <w:spacing w:after="0" w:line="240" w:lineRule="auto"/>
        <w:rPr>
          <w:rFonts w:ascii="Arial" w:hAnsi="Arial" w:cs="Arial"/>
          <w:b/>
          <w:sz w:val="24"/>
          <w:szCs w:val="24"/>
        </w:rPr>
      </w:pPr>
    </w:p>
    <w:p w14:paraId="046BB78A" w14:textId="77777777" w:rsidR="00E2314A" w:rsidRPr="00470143" w:rsidRDefault="00933A4A" w:rsidP="0032670C">
      <w:pPr>
        <w:tabs>
          <w:tab w:val="left" w:pos="0"/>
        </w:tabs>
        <w:spacing w:after="0" w:line="240" w:lineRule="auto"/>
        <w:rPr>
          <w:rFonts w:ascii="Arial" w:hAnsi="Arial" w:cs="Arial"/>
          <w:b/>
          <w:sz w:val="24"/>
          <w:szCs w:val="24"/>
        </w:rPr>
      </w:pPr>
      <w:r w:rsidRPr="00470143">
        <w:rPr>
          <w:rFonts w:ascii="Arial" w:hAnsi="Arial" w:cs="Arial"/>
          <w:b/>
          <w:sz w:val="24"/>
          <w:szCs w:val="24"/>
        </w:rPr>
        <w:t>Beyond Access: the symposium</w:t>
      </w:r>
    </w:p>
    <w:p w14:paraId="336CD98A" w14:textId="455033C1" w:rsidR="00302561" w:rsidRPr="00470143" w:rsidRDefault="00D825B9" w:rsidP="0032670C">
      <w:pPr>
        <w:tabs>
          <w:tab w:val="left" w:pos="0"/>
        </w:tabs>
        <w:spacing w:after="0" w:line="240" w:lineRule="auto"/>
        <w:rPr>
          <w:rFonts w:ascii="Arial" w:hAnsi="Arial" w:cs="Arial"/>
          <w:bCs/>
          <w:sz w:val="24"/>
          <w:szCs w:val="24"/>
        </w:rPr>
      </w:pPr>
      <w:r w:rsidRPr="00470143">
        <w:rPr>
          <w:rFonts w:ascii="Arial" w:hAnsi="Arial" w:cs="Arial"/>
          <w:bCs/>
          <w:sz w:val="24"/>
          <w:szCs w:val="24"/>
        </w:rPr>
        <w:t>On 12 November 2014</w:t>
      </w:r>
      <w:r w:rsidR="00302561" w:rsidRPr="00470143">
        <w:rPr>
          <w:rFonts w:ascii="Arial" w:hAnsi="Arial" w:cs="Arial"/>
          <w:bCs/>
          <w:sz w:val="24"/>
          <w:szCs w:val="24"/>
        </w:rPr>
        <w:t xml:space="preserve"> at the Melbourne Brain Centre, Arts Access Victoria and the Melbourne Social Equity Institute</w:t>
      </w:r>
      <w:r w:rsidR="0022150D" w:rsidRPr="00470143">
        <w:rPr>
          <w:rFonts w:ascii="Arial" w:hAnsi="Arial" w:cs="Arial"/>
          <w:bCs/>
          <w:sz w:val="24"/>
          <w:szCs w:val="24"/>
        </w:rPr>
        <w:t>, with support from the City of Melbourne,</w:t>
      </w:r>
      <w:r w:rsidR="00302561" w:rsidRPr="00470143">
        <w:rPr>
          <w:rFonts w:ascii="Arial" w:hAnsi="Arial" w:cs="Arial"/>
          <w:bCs/>
          <w:sz w:val="24"/>
          <w:szCs w:val="24"/>
        </w:rPr>
        <w:t xml:space="preserve"> presented a one day symposium focusing on </w:t>
      </w:r>
      <w:r w:rsidR="00302561" w:rsidRPr="00470143">
        <w:rPr>
          <w:rFonts w:ascii="Arial" w:hAnsi="Arial" w:cs="Arial"/>
          <w:bCs/>
          <w:i/>
          <w:iCs/>
          <w:sz w:val="24"/>
          <w:szCs w:val="24"/>
        </w:rPr>
        <w:t>Beyond Access: the creative case for inclusive arts practice</w:t>
      </w:r>
      <w:r w:rsidR="00253317" w:rsidRPr="00470143">
        <w:rPr>
          <w:rFonts w:ascii="Arial" w:hAnsi="Arial" w:cs="Arial"/>
          <w:bCs/>
          <w:sz w:val="24"/>
          <w:szCs w:val="24"/>
        </w:rPr>
        <w:t>, a one-</w:t>
      </w:r>
      <w:r w:rsidR="00302561" w:rsidRPr="00470143">
        <w:rPr>
          <w:rFonts w:ascii="Arial" w:hAnsi="Arial" w:cs="Arial"/>
          <w:bCs/>
          <w:sz w:val="24"/>
          <w:szCs w:val="24"/>
        </w:rPr>
        <w:t xml:space="preserve">year research project funded by the Lord Mayor’s Charitable Foundation. </w:t>
      </w:r>
    </w:p>
    <w:p w14:paraId="71E243A5" w14:textId="77777777" w:rsidR="00D825B9" w:rsidRPr="00470143" w:rsidRDefault="00D825B9" w:rsidP="0032670C">
      <w:pPr>
        <w:tabs>
          <w:tab w:val="left" w:pos="0"/>
        </w:tabs>
        <w:spacing w:after="0" w:line="240" w:lineRule="auto"/>
        <w:rPr>
          <w:rFonts w:ascii="Arial" w:hAnsi="Arial" w:cs="Arial"/>
          <w:bCs/>
          <w:sz w:val="24"/>
          <w:szCs w:val="24"/>
        </w:rPr>
      </w:pPr>
    </w:p>
    <w:p w14:paraId="1049F9D8" w14:textId="77777777" w:rsidR="00302561" w:rsidRPr="00470143" w:rsidRDefault="00302561" w:rsidP="0032670C">
      <w:pPr>
        <w:tabs>
          <w:tab w:val="left" w:pos="0"/>
        </w:tabs>
        <w:spacing w:after="0" w:line="240" w:lineRule="auto"/>
        <w:rPr>
          <w:rFonts w:ascii="Arial" w:hAnsi="Arial" w:cs="Arial"/>
          <w:bCs/>
          <w:sz w:val="24"/>
          <w:szCs w:val="24"/>
        </w:rPr>
      </w:pPr>
      <w:r w:rsidRPr="00470143">
        <w:rPr>
          <w:rFonts w:ascii="Arial" w:hAnsi="Arial" w:cs="Arial"/>
          <w:bCs/>
          <w:sz w:val="24"/>
          <w:szCs w:val="24"/>
        </w:rPr>
        <w:t>An audience of 170 people listened intently, and questioned and challenged the presenters, including keynote speaker Caroline Bowditch, other artists with disability, researchers and representatives from organisations supporting or funding artists with disability.</w:t>
      </w:r>
    </w:p>
    <w:p w14:paraId="01029256" w14:textId="77777777" w:rsidR="0032670C" w:rsidRPr="00470143" w:rsidRDefault="0032670C" w:rsidP="0032670C">
      <w:pPr>
        <w:tabs>
          <w:tab w:val="left" w:pos="0"/>
        </w:tabs>
        <w:spacing w:after="0" w:line="240" w:lineRule="auto"/>
        <w:rPr>
          <w:rFonts w:ascii="Arial" w:hAnsi="Arial" w:cs="Arial"/>
          <w:bCs/>
          <w:i/>
          <w:sz w:val="24"/>
          <w:szCs w:val="24"/>
        </w:rPr>
      </w:pPr>
    </w:p>
    <w:p w14:paraId="5AB4AFED" w14:textId="2C36A352" w:rsidR="00302561" w:rsidRPr="00470143" w:rsidRDefault="00302561" w:rsidP="0032670C">
      <w:pPr>
        <w:tabs>
          <w:tab w:val="left" w:pos="0"/>
        </w:tabs>
        <w:spacing w:after="0" w:line="240" w:lineRule="auto"/>
        <w:rPr>
          <w:rFonts w:ascii="Arial" w:hAnsi="Arial" w:cs="Arial"/>
          <w:bCs/>
          <w:i/>
          <w:sz w:val="24"/>
          <w:szCs w:val="24"/>
        </w:rPr>
      </w:pPr>
      <w:r w:rsidRPr="00470143">
        <w:rPr>
          <w:rFonts w:ascii="Arial" w:hAnsi="Arial" w:cs="Arial"/>
          <w:bCs/>
          <w:sz w:val="24"/>
          <w:szCs w:val="24"/>
        </w:rPr>
        <w:t xml:space="preserve">Read about Beyond Access on </w:t>
      </w:r>
      <w:r w:rsidR="00C8115A" w:rsidRPr="00470143">
        <w:rPr>
          <w:rFonts w:ascii="Arial" w:hAnsi="Arial" w:cs="Arial"/>
          <w:bCs/>
          <w:sz w:val="24"/>
          <w:szCs w:val="24"/>
        </w:rPr>
        <w:t>page 25</w:t>
      </w:r>
      <w:r w:rsidRPr="00470143">
        <w:rPr>
          <w:rFonts w:ascii="Arial" w:hAnsi="Arial" w:cs="Arial"/>
          <w:bCs/>
          <w:i/>
          <w:sz w:val="24"/>
          <w:szCs w:val="24"/>
        </w:rPr>
        <w:t xml:space="preserve">. </w:t>
      </w:r>
    </w:p>
    <w:p w14:paraId="60CE0A43" w14:textId="77777777" w:rsidR="0032670C" w:rsidRPr="00470143" w:rsidRDefault="0032670C" w:rsidP="0032670C">
      <w:pPr>
        <w:tabs>
          <w:tab w:val="left" w:pos="0"/>
        </w:tabs>
        <w:spacing w:after="0" w:line="240" w:lineRule="auto"/>
        <w:rPr>
          <w:rFonts w:ascii="Arial" w:hAnsi="Arial" w:cs="Arial"/>
          <w:b/>
          <w:sz w:val="24"/>
          <w:szCs w:val="24"/>
        </w:rPr>
      </w:pPr>
    </w:p>
    <w:p w14:paraId="5B6C989C" w14:textId="77777777" w:rsidR="00D81EE8" w:rsidRPr="00470143" w:rsidRDefault="00D81EE8" w:rsidP="0032670C">
      <w:pPr>
        <w:tabs>
          <w:tab w:val="left" w:pos="0"/>
        </w:tabs>
        <w:spacing w:after="0" w:line="240" w:lineRule="auto"/>
        <w:rPr>
          <w:rFonts w:ascii="Arial" w:hAnsi="Arial" w:cs="Arial"/>
          <w:b/>
          <w:sz w:val="24"/>
          <w:szCs w:val="24"/>
        </w:rPr>
      </w:pPr>
      <w:r w:rsidRPr="00470143">
        <w:rPr>
          <w:rFonts w:ascii="Arial" w:hAnsi="Arial" w:cs="Arial"/>
          <w:b/>
          <w:sz w:val="24"/>
          <w:szCs w:val="24"/>
        </w:rPr>
        <w:t>Arts Access Victoria’s digital transformation</w:t>
      </w:r>
    </w:p>
    <w:p w14:paraId="70278491" w14:textId="77777777" w:rsidR="00D81EE8" w:rsidRPr="00470143" w:rsidRDefault="00D81EE8" w:rsidP="00D81EE8">
      <w:pPr>
        <w:tabs>
          <w:tab w:val="left" w:pos="0"/>
        </w:tabs>
        <w:spacing w:after="0" w:line="240" w:lineRule="auto"/>
        <w:rPr>
          <w:rFonts w:ascii="Arial" w:hAnsi="Arial" w:cs="Arial"/>
          <w:sz w:val="24"/>
          <w:szCs w:val="24"/>
        </w:rPr>
      </w:pPr>
      <w:r w:rsidRPr="00470143">
        <w:rPr>
          <w:rFonts w:ascii="Arial" w:hAnsi="Arial" w:cs="Arial"/>
          <w:sz w:val="24"/>
          <w:szCs w:val="24"/>
        </w:rPr>
        <w:t xml:space="preserve">The </w:t>
      </w:r>
      <w:r w:rsidR="00592C20" w:rsidRPr="00470143">
        <w:rPr>
          <w:rFonts w:ascii="Arial" w:hAnsi="Arial" w:cs="Arial"/>
          <w:sz w:val="24"/>
          <w:szCs w:val="24"/>
        </w:rPr>
        <w:t>Arts Access Victoria</w:t>
      </w:r>
      <w:r w:rsidRPr="00470143">
        <w:rPr>
          <w:rFonts w:ascii="Arial" w:hAnsi="Arial" w:cs="Arial"/>
          <w:sz w:val="24"/>
          <w:szCs w:val="24"/>
        </w:rPr>
        <w:t xml:space="preserve"> website remains a flagship communications asset; in 2014/15, the site received more than 41,000 page views by 16,000 visitors. Through a communications audit, we identified key areas of functional and accessibility improvement for the website, and in 2015 a website redevelopment project was launched. Through a rigorous tender process, </w:t>
      </w:r>
      <w:r w:rsidR="00592C20" w:rsidRPr="00470143">
        <w:rPr>
          <w:rFonts w:ascii="Arial" w:hAnsi="Arial" w:cs="Arial"/>
          <w:sz w:val="24"/>
          <w:szCs w:val="24"/>
        </w:rPr>
        <w:t>Arts Access Victoria</w:t>
      </w:r>
      <w:r w:rsidRPr="00470143">
        <w:rPr>
          <w:rFonts w:ascii="Arial" w:hAnsi="Arial" w:cs="Arial"/>
          <w:sz w:val="24"/>
          <w:szCs w:val="24"/>
        </w:rPr>
        <w:t xml:space="preserve"> appoint</w:t>
      </w:r>
      <w:r w:rsidR="001F3F92" w:rsidRPr="00470143">
        <w:rPr>
          <w:rFonts w:ascii="Arial" w:hAnsi="Arial" w:cs="Arial"/>
          <w:sz w:val="24"/>
          <w:szCs w:val="24"/>
        </w:rPr>
        <w:t xml:space="preserve">ed Thick as </w:t>
      </w:r>
      <w:r w:rsidR="00592C20" w:rsidRPr="00470143">
        <w:rPr>
          <w:rFonts w:ascii="Arial" w:hAnsi="Arial" w:cs="Arial"/>
          <w:sz w:val="24"/>
          <w:szCs w:val="24"/>
        </w:rPr>
        <w:t xml:space="preserve">the digital agency to lead our </w:t>
      </w:r>
      <w:r w:rsidRPr="00470143">
        <w:rPr>
          <w:rFonts w:ascii="Arial" w:hAnsi="Arial" w:cs="Arial"/>
          <w:sz w:val="24"/>
          <w:szCs w:val="24"/>
        </w:rPr>
        <w:t xml:space="preserve">redevelopment with a large team of user experience, </w:t>
      </w:r>
      <w:r w:rsidR="00592C20" w:rsidRPr="00470143">
        <w:rPr>
          <w:rFonts w:ascii="Arial" w:hAnsi="Arial" w:cs="Arial"/>
          <w:sz w:val="24"/>
          <w:szCs w:val="24"/>
        </w:rPr>
        <w:t xml:space="preserve">accessibility, </w:t>
      </w:r>
      <w:r w:rsidRPr="00470143">
        <w:rPr>
          <w:rFonts w:ascii="Arial" w:hAnsi="Arial" w:cs="Arial"/>
          <w:sz w:val="24"/>
          <w:szCs w:val="24"/>
        </w:rPr>
        <w:t>design and technical experts.</w:t>
      </w:r>
    </w:p>
    <w:p w14:paraId="37159E18" w14:textId="77777777" w:rsidR="00D81EE8" w:rsidRPr="00470143" w:rsidRDefault="00D81EE8" w:rsidP="00D81EE8">
      <w:pPr>
        <w:tabs>
          <w:tab w:val="left" w:pos="0"/>
        </w:tabs>
        <w:spacing w:after="0" w:line="240" w:lineRule="auto"/>
        <w:rPr>
          <w:rFonts w:ascii="Arial" w:hAnsi="Arial" w:cs="Arial"/>
          <w:sz w:val="24"/>
          <w:szCs w:val="24"/>
        </w:rPr>
      </w:pPr>
    </w:p>
    <w:p w14:paraId="535EDC74" w14:textId="77777777" w:rsidR="00D81EE8" w:rsidRPr="00470143" w:rsidRDefault="00D81EE8" w:rsidP="00D81EE8">
      <w:pPr>
        <w:tabs>
          <w:tab w:val="left" w:pos="0"/>
        </w:tabs>
        <w:spacing w:after="0" w:line="240" w:lineRule="auto"/>
        <w:rPr>
          <w:rFonts w:ascii="Arial" w:hAnsi="Arial" w:cs="Arial"/>
          <w:sz w:val="24"/>
          <w:szCs w:val="24"/>
        </w:rPr>
      </w:pPr>
      <w:r w:rsidRPr="00470143">
        <w:rPr>
          <w:rFonts w:ascii="Arial" w:hAnsi="Arial" w:cs="Arial"/>
          <w:sz w:val="24"/>
          <w:szCs w:val="24"/>
        </w:rPr>
        <w:t>This project aims to not only provide a more effective and accessible resource for artists and the arts and disability sectors, but also create a site that reflects our bold and ambitious organisational agenda and fortify our position as an innovator and agent of transformation in t</w:t>
      </w:r>
      <w:r w:rsidR="00592C20" w:rsidRPr="00470143">
        <w:rPr>
          <w:rFonts w:ascii="Arial" w:hAnsi="Arial" w:cs="Arial"/>
          <w:sz w:val="24"/>
          <w:szCs w:val="24"/>
        </w:rPr>
        <w:t>he arts and cultural sector</w:t>
      </w:r>
      <w:r w:rsidR="00253317" w:rsidRPr="00470143">
        <w:rPr>
          <w:rFonts w:ascii="Arial" w:hAnsi="Arial" w:cs="Arial"/>
          <w:sz w:val="24"/>
          <w:szCs w:val="24"/>
        </w:rPr>
        <w:t>s</w:t>
      </w:r>
      <w:r w:rsidR="00592C20" w:rsidRPr="00470143">
        <w:rPr>
          <w:rFonts w:ascii="Arial" w:hAnsi="Arial" w:cs="Arial"/>
          <w:sz w:val="24"/>
          <w:szCs w:val="24"/>
        </w:rPr>
        <w:t>. The</w:t>
      </w:r>
      <w:r w:rsidRPr="00470143">
        <w:rPr>
          <w:rFonts w:ascii="Arial" w:hAnsi="Arial" w:cs="Arial"/>
          <w:sz w:val="24"/>
          <w:szCs w:val="24"/>
        </w:rPr>
        <w:t xml:space="preserve"> redevelopment will be completed </w:t>
      </w:r>
      <w:r w:rsidR="00592C20" w:rsidRPr="00470143">
        <w:rPr>
          <w:rFonts w:ascii="Arial" w:hAnsi="Arial" w:cs="Arial"/>
          <w:sz w:val="24"/>
          <w:szCs w:val="24"/>
        </w:rPr>
        <w:t>in early 2016</w:t>
      </w:r>
      <w:r w:rsidRPr="00470143">
        <w:rPr>
          <w:rFonts w:ascii="Arial" w:hAnsi="Arial" w:cs="Arial"/>
          <w:sz w:val="24"/>
          <w:szCs w:val="24"/>
        </w:rPr>
        <w:t>.</w:t>
      </w:r>
    </w:p>
    <w:p w14:paraId="793C30E5" w14:textId="77777777" w:rsidR="0083369E" w:rsidRPr="00470143" w:rsidRDefault="0083369E" w:rsidP="00D81EE8">
      <w:pPr>
        <w:tabs>
          <w:tab w:val="left" w:pos="0"/>
        </w:tabs>
        <w:spacing w:after="0" w:line="240" w:lineRule="auto"/>
        <w:rPr>
          <w:rFonts w:ascii="Arial" w:hAnsi="Arial" w:cs="Arial"/>
          <w:sz w:val="24"/>
          <w:szCs w:val="24"/>
        </w:rPr>
      </w:pPr>
    </w:p>
    <w:p w14:paraId="152CAA78" w14:textId="77777777" w:rsidR="0083369E" w:rsidRPr="00470143" w:rsidRDefault="0083369E" w:rsidP="0083369E">
      <w:pPr>
        <w:tabs>
          <w:tab w:val="left" w:pos="0"/>
        </w:tabs>
        <w:spacing w:after="0" w:line="240" w:lineRule="auto"/>
        <w:rPr>
          <w:rFonts w:ascii="Arial" w:hAnsi="Arial" w:cs="Arial"/>
          <w:b/>
          <w:sz w:val="24"/>
          <w:szCs w:val="24"/>
        </w:rPr>
      </w:pPr>
      <w:r w:rsidRPr="00470143">
        <w:rPr>
          <w:rFonts w:ascii="Arial" w:hAnsi="Arial" w:cs="Arial"/>
          <w:b/>
          <w:sz w:val="24"/>
          <w:szCs w:val="24"/>
        </w:rPr>
        <w:t>The Other Film Festival: talking access</w:t>
      </w:r>
    </w:p>
    <w:p w14:paraId="6D947902" w14:textId="77777777" w:rsidR="0083369E" w:rsidRPr="00470143" w:rsidRDefault="0083369E" w:rsidP="0083369E">
      <w:pPr>
        <w:tabs>
          <w:tab w:val="left" w:pos="0"/>
        </w:tabs>
        <w:spacing w:after="0" w:line="240" w:lineRule="auto"/>
        <w:rPr>
          <w:rFonts w:ascii="Arial" w:hAnsi="Arial" w:cs="Arial"/>
          <w:sz w:val="24"/>
          <w:szCs w:val="24"/>
        </w:rPr>
      </w:pPr>
      <w:r w:rsidRPr="00470143">
        <w:rPr>
          <w:rFonts w:ascii="Arial" w:hAnsi="Arial" w:cs="Arial"/>
          <w:sz w:val="24"/>
          <w:szCs w:val="24"/>
        </w:rPr>
        <w:t xml:space="preserve">As part of the 2014 </w:t>
      </w:r>
      <w:r w:rsidR="00592C20" w:rsidRPr="00470143">
        <w:rPr>
          <w:rFonts w:ascii="Arial" w:hAnsi="Arial" w:cs="Arial"/>
          <w:sz w:val="24"/>
          <w:szCs w:val="24"/>
        </w:rPr>
        <w:t xml:space="preserve">The </w:t>
      </w:r>
      <w:r w:rsidRPr="00470143">
        <w:rPr>
          <w:rFonts w:ascii="Arial" w:hAnsi="Arial" w:cs="Arial"/>
          <w:sz w:val="24"/>
          <w:szCs w:val="24"/>
        </w:rPr>
        <w:t>Other Film Festival</w:t>
      </w:r>
      <w:r w:rsidR="00592C20" w:rsidRPr="00470143">
        <w:rPr>
          <w:rFonts w:ascii="Arial" w:hAnsi="Arial" w:cs="Arial"/>
          <w:sz w:val="24"/>
          <w:szCs w:val="24"/>
        </w:rPr>
        <w:t xml:space="preserve"> (TOFF)</w:t>
      </w:r>
      <w:r w:rsidRPr="00470143">
        <w:rPr>
          <w:rFonts w:ascii="Arial" w:hAnsi="Arial" w:cs="Arial"/>
          <w:sz w:val="24"/>
          <w:szCs w:val="24"/>
        </w:rPr>
        <w:t xml:space="preserve">, </w:t>
      </w:r>
      <w:r w:rsidR="00592C20" w:rsidRPr="00470143">
        <w:rPr>
          <w:rFonts w:ascii="Arial" w:hAnsi="Arial" w:cs="Arial"/>
          <w:sz w:val="24"/>
          <w:szCs w:val="24"/>
        </w:rPr>
        <w:t>Arts Access Victoria</w:t>
      </w:r>
      <w:r w:rsidRPr="00470143">
        <w:rPr>
          <w:rFonts w:ascii="Arial" w:hAnsi="Arial" w:cs="Arial"/>
          <w:sz w:val="24"/>
          <w:szCs w:val="24"/>
        </w:rPr>
        <w:t xml:space="preserve"> hosted </w:t>
      </w:r>
      <w:r w:rsidRPr="00470143">
        <w:rPr>
          <w:rFonts w:ascii="Arial" w:hAnsi="Arial" w:cs="Arial"/>
          <w:i/>
          <w:sz w:val="24"/>
          <w:szCs w:val="24"/>
        </w:rPr>
        <w:t>Digital Democracy</w:t>
      </w:r>
      <w:r w:rsidRPr="00470143">
        <w:rPr>
          <w:rFonts w:ascii="Arial" w:hAnsi="Arial" w:cs="Arial"/>
          <w:sz w:val="24"/>
          <w:szCs w:val="24"/>
        </w:rPr>
        <w:t xml:space="preserve">, a forum featuring two expert panels discussing how digital </w:t>
      </w:r>
      <w:r w:rsidRPr="00470143">
        <w:rPr>
          <w:rFonts w:ascii="Arial" w:hAnsi="Arial" w:cs="Arial"/>
          <w:sz w:val="24"/>
          <w:szCs w:val="24"/>
        </w:rPr>
        <w:lastRenderedPageBreak/>
        <w:t>platforms are being used to reach new audiences – including people with disability – and how we can ensure accessibility for all on these platforms. The panels featured fantastic speakers, including Dr. Kim Vinc (Deakin University’s Motion.Lab), Dr. Stefan Schutt (Victoria University), Jay Jay Jegathesan (University of Western Australia), Alex Varley (Media Access Australia), Suzanne Derry (Arts Law Centre of Australia),</w:t>
      </w:r>
      <w:r w:rsidR="00592C20" w:rsidRPr="00470143">
        <w:rPr>
          <w:rFonts w:ascii="Arial" w:hAnsi="Arial" w:cs="Arial"/>
          <w:sz w:val="24"/>
          <w:szCs w:val="24"/>
        </w:rPr>
        <w:t xml:space="preserve"> Mija Gwyn, </w:t>
      </w:r>
      <w:r w:rsidRPr="00470143">
        <w:rPr>
          <w:rFonts w:ascii="Arial" w:hAnsi="Arial" w:cs="Arial"/>
          <w:sz w:val="24"/>
          <w:szCs w:val="24"/>
        </w:rPr>
        <w:t>Akash Temple and Rhian Hinkley (Arts Access Victoria), and Zoe Dawkins (Storyscape).</w:t>
      </w:r>
    </w:p>
    <w:p w14:paraId="73F34380" w14:textId="77777777" w:rsidR="0032670C" w:rsidRPr="00470143" w:rsidRDefault="0032670C" w:rsidP="0032670C">
      <w:pPr>
        <w:tabs>
          <w:tab w:val="left" w:pos="0"/>
        </w:tabs>
        <w:spacing w:after="0" w:line="240" w:lineRule="auto"/>
        <w:rPr>
          <w:rFonts w:ascii="Arial" w:hAnsi="Arial" w:cs="Arial"/>
          <w:i/>
          <w:sz w:val="24"/>
          <w:szCs w:val="24"/>
        </w:rPr>
      </w:pPr>
    </w:p>
    <w:p w14:paraId="5671766A" w14:textId="77777777" w:rsidR="00302561" w:rsidRPr="00470143" w:rsidRDefault="001F64CC" w:rsidP="0032670C">
      <w:pPr>
        <w:tabs>
          <w:tab w:val="left" w:pos="0"/>
        </w:tabs>
        <w:spacing w:after="0" w:line="240" w:lineRule="auto"/>
        <w:rPr>
          <w:rFonts w:ascii="Arial" w:hAnsi="Arial" w:cs="Arial"/>
          <w:b/>
          <w:sz w:val="24"/>
          <w:szCs w:val="24"/>
        </w:rPr>
      </w:pPr>
      <w:r w:rsidRPr="00470143">
        <w:rPr>
          <w:rFonts w:ascii="Arial" w:hAnsi="Arial" w:cs="Arial"/>
          <w:b/>
          <w:sz w:val="24"/>
          <w:szCs w:val="24"/>
        </w:rPr>
        <w:t>VAPAC opens its eyes to access</w:t>
      </w:r>
    </w:p>
    <w:p w14:paraId="59D8B685" w14:textId="77777777" w:rsidR="00BB4304" w:rsidRPr="00470143" w:rsidRDefault="004B3FFB" w:rsidP="0032670C">
      <w:pPr>
        <w:tabs>
          <w:tab w:val="left" w:pos="0"/>
        </w:tabs>
        <w:spacing w:after="0" w:line="240" w:lineRule="auto"/>
        <w:rPr>
          <w:rFonts w:ascii="Arial" w:hAnsi="Arial" w:cs="Arial"/>
          <w:sz w:val="24"/>
          <w:szCs w:val="24"/>
        </w:rPr>
      </w:pPr>
      <w:r w:rsidRPr="00470143">
        <w:rPr>
          <w:rFonts w:ascii="Arial" w:hAnsi="Arial" w:cs="Arial"/>
          <w:sz w:val="24"/>
          <w:szCs w:val="24"/>
        </w:rPr>
        <w:t xml:space="preserve">Leading by example, </w:t>
      </w:r>
      <w:r w:rsidR="00592C20" w:rsidRPr="00470143">
        <w:rPr>
          <w:rFonts w:ascii="Arial" w:hAnsi="Arial" w:cs="Arial"/>
          <w:sz w:val="24"/>
          <w:szCs w:val="24"/>
        </w:rPr>
        <w:t>Arts Access Victoria’s</w:t>
      </w:r>
      <w:r w:rsidRPr="00470143">
        <w:rPr>
          <w:rFonts w:ascii="Arial" w:hAnsi="Arial" w:cs="Arial"/>
          <w:sz w:val="24"/>
          <w:szCs w:val="24"/>
        </w:rPr>
        <w:t xml:space="preserve"> work models and showcases disability inclusion in innovative ways that </w:t>
      </w:r>
      <w:r w:rsidR="002B5EFA" w:rsidRPr="00470143">
        <w:rPr>
          <w:rFonts w:ascii="Arial" w:hAnsi="Arial" w:cs="Arial"/>
          <w:sz w:val="24"/>
          <w:szCs w:val="24"/>
        </w:rPr>
        <w:t xml:space="preserve">inspire and </w:t>
      </w:r>
      <w:r w:rsidRPr="00470143">
        <w:rPr>
          <w:rFonts w:ascii="Arial" w:hAnsi="Arial" w:cs="Arial"/>
          <w:sz w:val="24"/>
          <w:szCs w:val="24"/>
        </w:rPr>
        <w:t>resonate with our peers and partners</w:t>
      </w:r>
      <w:r w:rsidR="00592C20" w:rsidRPr="00470143">
        <w:rPr>
          <w:rFonts w:ascii="Arial" w:hAnsi="Arial" w:cs="Arial"/>
          <w:sz w:val="24"/>
          <w:szCs w:val="24"/>
        </w:rPr>
        <w:t>. For example, we</w:t>
      </w:r>
      <w:r w:rsidR="002B5EFA" w:rsidRPr="00470143">
        <w:rPr>
          <w:rFonts w:ascii="Arial" w:hAnsi="Arial" w:cs="Arial"/>
          <w:sz w:val="24"/>
          <w:szCs w:val="24"/>
        </w:rPr>
        <w:t xml:space="preserve"> presented </w:t>
      </w:r>
      <w:r w:rsidRPr="00470143">
        <w:rPr>
          <w:rFonts w:ascii="Arial" w:hAnsi="Arial" w:cs="Arial"/>
          <w:sz w:val="24"/>
          <w:szCs w:val="24"/>
        </w:rPr>
        <w:t xml:space="preserve">two </w:t>
      </w:r>
      <w:r w:rsidR="002B5EFA" w:rsidRPr="00470143">
        <w:rPr>
          <w:rFonts w:ascii="Arial" w:hAnsi="Arial" w:cs="Arial"/>
          <w:i/>
          <w:sz w:val="24"/>
          <w:szCs w:val="24"/>
        </w:rPr>
        <w:t>Open Your Eyes</w:t>
      </w:r>
      <w:r w:rsidR="002B5EFA" w:rsidRPr="00470143">
        <w:rPr>
          <w:rFonts w:ascii="Arial" w:hAnsi="Arial" w:cs="Arial"/>
          <w:sz w:val="24"/>
          <w:szCs w:val="24"/>
        </w:rPr>
        <w:t xml:space="preserve"> disability awareness training </w:t>
      </w:r>
      <w:r w:rsidRPr="00470143">
        <w:rPr>
          <w:rFonts w:ascii="Arial" w:hAnsi="Arial" w:cs="Arial"/>
          <w:sz w:val="24"/>
          <w:szCs w:val="24"/>
        </w:rPr>
        <w:t>se</w:t>
      </w:r>
      <w:r w:rsidR="002B5EFA" w:rsidRPr="00470143">
        <w:rPr>
          <w:rFonts w:ascii="Arial" w:hAnsi="Arial" w:cs="Arial"/>
          <w:sz w:val="24"/>
          <w:szCs w:val="24"/>
        </w:rPr>
        <w:t xml:space="preserve">ssions for delegates attending </w:t>
      </w:r>
      <w:r w:rsidRPr="00470143">
        <w:rPr>
          <w:rFonts w:ascii="Arial" w:hAnsi="Arial" w:cs="Arial"/>
          <w:sz w:val="24"/>
          <w:szCs w:val="24"/>
        </w:rPr>
        <w:t xml:space="preserve">the </w:t>
      </w:r>
      <w:r w:rsidR="002B5EFA" w:rsidRPr="00470143">
        <w:rPr>
          <w:rFonts w:ascii="Arial" w:hAnsi="Arial" w:cs="Arial"/>
          <w:sz w:val="24"/>
          <w:szCs w:val="24"/>
        </w:rPr>
        <w:t xml:space="preserve">Victorian Association of Performing Arts Centres (VAPAC) </w:t>
      </w:r>
      <w:r w:rsidRPr="00470143">
        <w:rPr>
          <w:rFonts w:ascii="Arial" w:hAnsi="Arial" w:cs="Arial"/>
          <w:sz w:val="24"/>
          <w:szCs w:val="24"/>
        </w:rPr>
        <w:t xml:space="preserve">and </w:t>
      </w:r>
      <w:r w:rsidR="002B5EFA" w:rsidRPr="00470143">
        <w:rPr>
          <w:rFonts w:ascii="Arial" w:hAnsi="Arial" w:cs="Arial"/>
          <w:sz w:val="24"/>
          <w:szCs w:val="24"/>
        </w:rPr>
        <w:t>Regional Arts Victoria (</w:t>
      </w:r>
      <w:r w:rsidRPr="00470143">
        <w:rPr>
          <w:rFonts w:ascii="Arial" w:hAnsi="Arial" w:cs="Arial"/>
          <w:sz w:val="24"/>
          <w:szCs w:val="24"/>
        </w:rPr>
        <w:t>RAV</w:t>
      </w:r>
      <w:r w:rsidR="002B5EFA" w:rsidRPr="00470143">
        <w:rPr>
          <w:rFonts w:ascii="Arial" w:hAnsi="Arial" w:cs="Arial"/>
          <w:sz w:val="24"/>
          <w:szCs w:val="24"/>
        </w:rPr>
        <w:t>) Victorian Touring Workshop,</w:t>
      </w:r>
      <w:r w:rsidRPr="00470143">
        <w:rPr>
          <w:rFonts w:ascii="Arial" w:hAnsi="Arial" w:cs="Arial"/>
          <w:sz w:val="24"/>
          <w:szCs w:val="24"/>
        </w:rPr>
        <w:t xml:space="preserve"> resulting in a</w:t>
      </w:r>
      <w:r w:rsidR="002B5EFA" w:rsidRPr="00470143">
        <w:rPr>
          <w:rFonts w:ascii="Arial" w:hAnsi="Arial" w:cs="Arial"/>
          <w:sz w:val="24"/>
          <w:szCs w:val="24"/>
        </w:rPr>
        <w:t>n</w:t>
      </w:r>
      <w:r w:rsidRPr="00470143">
        <w:rPr>
          <w:rFonts w:ascii="Arial" w:hAnsi="Arial" w:cs="Arial"/>
          <w:sz w:val="24"/>
          <w:szCs w:val="24"/>
        </w:rPr>
        <w:t xml:space="preserve"> invitation to run a workshop</w:t>
      </w:r>
      <w:r w:rsidR="002B5EFA" w:rsidRPr="00470143">
        <w:rPr>
          <w:rFonts w:ascii="Arial" w:hAnsi="Arial" w:cs="Arial"/>
          <w:sz w:val="24"/>
          <w:szCs w:val="24"/>
        </w:rPr>
        <w:t xml:space="preserve"> at the VAPAC Managers Meeting, which more than</w:t>
      </w:r>
      <w:r w:rsidRPr="00470143">
        <w:rPr>
          <w:rFonts w:ascii="Arial" w:hAnsi="Arial" w:cs="Arial"/>
          <w:sz w:val="24"/>
          <w:szCs w:val="24"/>
        </w:rPr>
        <w:t xml:space="preserve"> 40 </w:t>
      </w:r>
      <w:r w:rsidR="002B5EFA" w:rsidRPr="00470143">
        <w:rPr>
          <w:rFonts w:ascii="Arial" w:hAnsi="Arial" w:cs="Arial"/>
          <w:sz w:val="24"/>
          <w:szCs w:val="24"/>
        </w:rPr>
        <w:t>members attend.</w:t>
      </w:r>
    </w:p>
    <w:p w14:paraId="69DEE960" w14:textId="77777777" w:rsidR="0032670C" w:rsidRPr="00470143" w:rsidRDefault="0032670C" w:rsidP="0032670C">
      <w:pPr>
        <w:tabs>
          <w:tab w:val="left" w:pos="0"/>
        </w:tabs>
        <w:spacing w:after="0" w:line="240" w:lineRule="auto"/>
        <w:rPr>
          <w:rFonts w:ascii="Arial" w:hAnsi="Arial" w:cs="Arial"/>
          <w:sz w:val="24"/>
          <w:szCs w:val="24"/>
        </w:rPr>
      </w:pPr>
    </w:p>
    <w:p w14:paraId="27ABF8A5" w14:textId="77777777" w:rsidR="00957BC5" w:rsidRPr="00470143" w:rsidRDefault="00957BC5" w:rsidP="0032670C">
      <w:pPr>
        <w:spacing w:after="0" w:line="240" w:lineRule="auto"/>
        <w:rPr>
          <w:rFonts w:ascii="Arial" w:hAnsi="Arial" w:cs="Arial"/>
          <w:sz w:val="24"/>
          <w:szCs w:val="24"/>
        </w:rPr>
      </w:pPr>
    </w:p>
    <w:p w14:paraId="0B6E9395" w14:textId="77777777" w:rsidR="00957BC5" w:rsidRPr="00470143" w:rsidRDefault="00957BC5" w:rsidP="00957BC5">
      <w:pPr>
        <w:tabs>
          <w:tab w:val="left" w:pos="0"/>
        </w:tabs>
        <w:spacing w:after="0" w:line="240" w:lineRule="auto"/>
        <w:rPr>
          <w:rFonts w:ascii="Arial" w:hAnsi="Arial" w:cs="Arial"/>
          <w:b/>
          <w:sz w:val="24"/>
          <w:szCs w:val="24"/>
        </w:rPr>
      </w:pPr>
      <w:r w:rsidRPr="00470143">
        <w:rPr>
          <w:rFonts w:ascii="Arial" w:hAnsi="Arial" w:cs="Arial"/>
          <w:b/>
          <w:sz w:val="24"/>
          <w:szCs w:val="24"/>
        </w:rPr>
        <w:t>Creative Victoria’s Creative Industries Consultation</w:t>
      </w:r>
    </w:p>
    <w:p w14:paraId="2C20731A" w14:textId="77777777" w:rsidR="00957BC5" w:rsidRPr="00470143" w:rsidRDefault="00957BC5" w:rsidP="00957BC5">
      <w:pPr>
        <w:tabs>
          <w:tab w:val="left" w:pos="0"/>
        </w:tabs>
        <w:spacing w:after="0" w:line="240" w:lineRule="auto"/>
        <w:rPr>
          <w:rFonts w:ascii="Arial" w:hAnsi="Arial" w:cs="Arial"/>
          <w:b/>
          <w:sz w:val="24"/>
          <w:szCs w:val="24"/>
        </w:rPr>
      </w:pPr>
    </w:p>
    <w:p w14:paraId="73EC7A38" w14:textId="77777777" w:rsidR="00957BC5" w:rsidRPr="00470143" w:rsidRDefault="00957BC5" w:rsidP="00957BC5">
      <w:pPr>
        <w:autoSpaceDE w:val="0"/>
        <w:autoSpaceDN w:val="0"/>
        <w:adjustRightInd w:val="0"/>
        <w:spacing w:after="0" w:line="240" w:lineRule="auto"/>
        <w:rPr>
          <w:rFonts w:ascii="Arial" w:hAnsi="Arial" w:cs="Arial"/>
          <w:color w:val="000000"/>
          <w:sz w:val="24"/>
          <w:szCs w:val="24"/>
        </w:rPr>
      </w:pPr>
      <w:r w:rsidRPr="00470143">
        <w:rPr>
          <w:rFonts w:ascii="Arial" w:hAnsi="Arial" w:cs="Arial"/>
          <w:color w:val="000000"/>
          <w:sz w:val="24"/>
          <w:szCs w:val="24"/>
        </w:rPr>
        <w:t>Arts Access Victoria continues to advocate strongly for strategies to increase cultural participation. We actively contribute to policy development across government in the areas of disability, culture, community and employment.</w:t>
      </w:r>
    </w:p>
    <w:p w14:paraId="5219A503" w14:textId="77777777" w:rsidR="00957BC5" w:rsidRPr="00470143" w:rsidRDefault="00957BC5" w:rsidP="00957BC5">
      <w:pPr>
        <w:autoSpaceDE w:val="0"/>
        <w:autoSpaceDN w:val="0"/>
        <w:adjustRightInd w:val="0"/>
        <w:spacing w:after="0" w:line="240" w:lineRule="auto"/>
        <w:rPr>
          <w:rFonts w:ascii="Arial" w:hAnsi="Arial" w:cs="Arial"/>
          <w:color w:val="000000"/>
          <w:sz w:val="24"/>
          <w:szCs w:val="24"/>
        </w:rPr>
      </w:pPr>
    </w:p>
    <w:p w14:paraId="3CDC48DE" w14:textId="3CF7B5CE" w:rsidR="00957BC5" w:rsidRPr="00470143" w:rsidRDefault="00957BC5" w:rsidP="00957BC5">
      <w:pPr>
        <w:tabs>
          <w:tab w:val="left" w:pos="0"/>
        </w:tabs>
        <w:spacing w:after="0" w:line="240" w:lineRule="auto"/>
        <w:rPr>
          <w:rFonts w:ascii="Arial" w:hAnsi="Arial" w:cs="Arial"/>
          <w:sz w:val="24"/>
          <w:szCs w:val="24"/>
        </w:rPr>
      </w:pPr>
      <w:r w:rsidRPr="00470143">
        <w:rPr>
          <w:rFonts w:ascii="Arial" w:hAnsi="Arial" w:cs="Arial"/>
          <w:sz w:val="24"/>
          <w:szCs w:val="24"/>
        </w:rPr>
        <w:t>This year, we worked tirelessly to make sure that the voices of people with a disability would be heard as the state government rolled out a significant consultation program to develop a Creative Industries Strategy. Arts Access Victoria supported 12 artists with disability to attend consultation sessions across artforms and regions, advising Creative Victoria on access services to ensure that consultations were accessible and inclusive. In addition, we held our own consultation with people with disability, together with our colleagues from Multicultural Arts Victoria. The feedback from all of these processes were collated into a written response, which can be found on our website</w:t>
      </w:r>
      <w:r w:rsidR="00BE7981" w:rsidRPr="00470143">
        <w:rPr>
          <w:rFonts w:ascii="Arial" w:hAnsi="Arial" w:cs="Arial"/>
          <w:sz w:val="24"/>
          <w:szCs w:val="24"/>
        </w:rPr>
        <w:t xml:space="preserve"> – www.artsaccess.com.au –</w:t>
      </w:r>
      <w:r w:rsidRPr="00470143">
        <w:rPr>
          <w:rFonts w:ascii="Arial" w:hAnsi="Arial" w:cs="Arial"/>
          <w:sz w:val="24"/>
          <w:szCs w:val="24"/>
        </w:rPr>
        <w:t xml:space="preserve"> however, we have included some highlights below:</w:t>
      </w:r>
    </w:p>
    <w:p w14:paraId="69E45240" w14:textId="77777777" w:rsidR="00957BC5" w:rsidRPr="00470143" w:rsidRDefault="00957BC5" w:rsidP="00957BC5">
      <w:pPr>
        <w:tabs>
          <w:tab w:val="left" w:pos="0"/>
        </w:tabs>
        <w:spacing w:after="0" w:line="240" w:lineRule="auto"/>
        <w:rPr>
          <w:rFonts w:ascii="Arial" w:hAnsi="Arial" w:cs="Arial"/>
          <w:sz w:val="24"/>
          <w:szCs w:val="24"/>
        </w:rPr>
      </w:pPr>
    </w:p>
    <w:p w14:paraId="2B8C1EDB" w14:textId="428329D9" w:rsidR="00957BC5" w:rsidRPr="00470143" w:rsidRDefault="00957BC5" w:rsidP="00362B01">
      <w:pPr>
        <w:pStyle w:val="ListParagraph"/>
        <w:numPr>
          <w:ilvl w:val="0"/>
          <w:numId w:val="33"/>
        </w:numPr>
        <w:tabs>
          <w:tab w:val="left" w:pos="0"/>
        </w:tabs>
        <w:spacing w:after="0" w:line="240" w:lineRule="auto"/>
        <w:rPr>
          <w:rFonts w:ascii="Arial" w:hAnsi="Arial" w:cs="Arial"/>
          <w:sz w:val="24"/>
          <w:szCs w:val="24"/>
        </w:rPr>
      </w:pPr>
      <w:r w:rsidRPr="00470143">
        <w:rPr>
          <w:rFonts w:ascii="Arial" w:hAnsi="Arial" w:cs="Arial"/>
          <w:sz w:val="24"/>
          <w:szCs w:val="24"/>
        </w:rPr>
        <w:t>People will engage with the creative industries when they see the arts as something for them, an experience they are part of, can contribute to and feel represented by. This is at the heart of underrepresentation of people with a disability in the creative industries. They do not see products or services made with them in mind, which are accessible and represent their lived experiences.</w:t>
      </w:r>
    </w:p>
    <w:p w14:paraId="42D7FA6C" w14:textId="4648C30C" w:rsidR="00957BC5" w:rsidRPr="00470143" w:rsidRDefault="00957BC5" w:rsidP="00362B01">
      <w:pPr>
        <w:pStyle w:val="ListParagraph"/>
        <w:numPr>
          <w:ilvl w:val="0"/>
          <w:numId w:val="32"/>
        </w:numPr>
        <w:autoSpaceDE w:val="0"/>
        <w:autoSpaceDN w:val="0"/>
        <w:adjustRightInd w:val="0"/>
        <w:spacing w:after="0" w:line="240" w:lineRule="auto"/>
        <w:rPr>
          <w:rFonts w:ascii="Arial" w:hAnsi="Arial" w:cs="Arial"/>
          <w:color w:val="000000"/>
          <w:sz w:val="24"/>
          <w:szCs w:val="24"/>
        </w:rPr>
      </w:pPr>
      <w:r w:rsidRPr="00470143">
        <w:rPr>
          <w:rFonts w:ascii="Arial" w:hAnsi="Arial" w:cs="Arial"/>
          <w:color w:val="000000"/>
          <w:sz w:val="24"/>
          <w:szCs w:val="24"/>
        </w:rPr>
        <w:t xml:space="preserve">Lead by example. It’s imperative that </w:t>
      </w:r>
      <w:r w:rsidR="00425A31" w:rsidRPr="00470143">
        <w:rPr>
          <w:rFonts w:ascii="Arial" w:hAnsi="Arial" w:cs="Arial"/>
          <w:color w:val="000000"/>
          <w:sz w:val="24"/>
          <w:szCs w:val="24"/>
        </w:rPr>
        <w:t xml:space="preserve">the </w:t>
      </w:r>
      <w:r w:rsidRPr="00470143">
        <w:rPr>
          <w:rFonts w:ascii="Arial" w:hAnsi="Arial" w:cs="Arial"/>
          <w:color w:val="000000"/>
          <w:sz w:val="24"/>
          <w:szCs w:val="24"/>
        </w:rPr>
        <w:t xml:space="preserve">Creative Industries </w:t>
      </w:r>
      <w:r w:rsidR="00425A31" w:rsidRPr="00470143">
        <w:rPr>
          <w:rFonts w:ascii="Arial" w:hAnsi="Arial" w:cs="Arial"/>
          <w:color w:val="000000"/>
          <w:sz w:val="24"/>
          <w:szCs w:val="24"/>
        </w:rPr>
        <w:t xml:space="preserve">Strategy </w:t>
      </w:r>
      <w:r w:rsidRPr="00470143">
        <w:rPr>
          <w:rFonts w:ascii="Arial" w:hAnsi="Arial" w:cs="Arial"/>
          <w:color w:val="000000"/>
          <w:sz w:val="24"/>
          <w:szCs w:val="24"/>
        </w:rPr>
        <w:t>has a disability action plan and is act</w:t>
      </w:r>
      <w:r w:rsidR="00362B01" w:rsidRPr="00470143">
        <w:rPr>
          <w:rFonts w:ascii="Arial" w:hAnsi="Arial" w:cs="Arial"/>
          <w:color w:val="000000"/>
          <w:sz w:val="24"/>
          <w:szCs w:val="24"/>
        </w:rPr>
        <w:t xml:space="preserve">ively engaged in its execution. </w:t>
      </w:r>
    </w:p>
    <w:p w14:paraId="39A6F31C" w14:textId="0325BC71" w:rsidR="00957BC5" w:rsidRPr="00470143" w:rsidRDefault="00957BC5" w:rsidP="00957BC5">
      <w:pPr>
        <w:pStyle w:val="ListParagraph"/>
        <w:numPr>
          <w:ilvl w:val="0"/>
          <w:numId w:val="32"/>
        </w:numPr>
        <w:autoSpaceDE w:val="0"/>
        <w:autoSpaceDN w:val="0"/>
        <w:adjustRightInd w:val="0"/>
        <w:spacing w:after="0" w:line="240" w:lineRule="auto"/>
        <w:rPr>
          <w:rFonts w:ascii="Arial" w:hAnsi="Arial" w:cs="Arial"/>
          <w:color w:val="000000"/>
          <w:sz w:val="24"/>
          <w:szCs w:val="24"/>
        </w:rPr>
      </w:pPr>
      <w:r w:rsidRPr="00470143">
        <w:rPr>
          <w:rFonts w:ascii="Arial" w:hAnsi="Arial" w:cs="Arial"/>
          <w:color w:val="000000"/>
          <w:sz w:val="24"/>
          <w:szCs w:val="24"/>
        </w:rPr>
        <w:t xml:space="preserve">Commit to a legacy of universal access to the creative industries, so future generations of Victorians can participate fully, irrespective of ability. </w:t>
      </w:r>
      <w:r w:rsidR="00362B01" w:rsidRPr="00470143">
        <w:rPr>
          <w:rFonts w:ascii="Arial" w:hAnsi="Arial" w:cs="Arial"/>
          <w:color w:val="000000"/>
          <w:sz w:val="24"/>
          <w:szCs w:val="24"/>
        </w:rPr>
        <w:t>By</w:t>
      </w:r>
      <w:r w:rsidRPr="00470143">
        <w:rPr>
          <w:rFonts w:ascii="Arial" w:hAnsi="Arial" w:cs="Arial"/>
          <w:color w:val="000000"/>
          <w:sz w:val="24"/>
          <w:szCs w:val="24"/>
        </w:rPr>
        <w:t xml:space="preserve"> 2060, Melbourne’s population is projected to be approximately nine to 12 million, with people aged 65 years and over comprising one quarter of the population. What in 2015 seems aspirational will in 2020 have to be </w:t>
      </w:r>
      <w:r w:rsidR="00362B01" w:rsidRPr="00470143">
        <w:rPr>
          <w:rFonts w:ascii="Arial" w:hAnsi="Arial" w:cs="Arial"/>
          <w:color w:val="000000"/>
          <w:sz w:val="24"/>
          <w:szCs w:val="24"/>
        </w:rPr>
        <w:t>‘</w:t>
      </w:r>
      <w:r w:rsidRPr="00470143">
        <w:rPr>
          <w:rFonts w:ascii="Arial" w:hAnsi="Arial" w:cs="Arial"/>
          <w:color w:val="000000"/>
          <w:sz w:val="24"/>
          <w:szCs w:val="24"/>
        </w:rPr>
        <w:t>business as usual</w:t>
      </w:r>
      <w:r w:rsidR="00362B01" w:rsidRPr="00470143">
        <w:rPr>
          <w:rFonts w:ascii="Arial" w:hAnsi="Arial" w:cs="Arial"/>
          <w:color w:val="000000"/>
          <w:sz w:val="24"/>
          <w:szCs w:val="24"/>
        </w:rPr>
        <w:t>’</w:t>
      </w:r>
      <w:r w:rsidRPr="00470143">
        <w:rPr>
          <w:rFonts w:ascii="Arial" w:hAnsi="Arial" w:cs="Arial"/>
          <w:color w:val="000000"/>
          <w:sz w:val="24"/>
          <w:szCs w:val="24"/>
        </w:rPr>
        <w:t>, because it is unthin</w:t>
      </w:r>
      <w:r w:rsidR="00362B01" w:rsidRPr="00470143">
        <w:rPr>
          <w:rFonts w:ascii="Arial" w:hAnsi="Arial" w:cs="Arial"/>
          <w:color w:val="000000"/>
          <w:sz w:val="24"/>
          <w:szCs w:val="24"/>
        </w:rPr>
        <w:t>kable that a leading and aging s</w:t>
      </w:r>
      <w:r w:rsidRPr="00470143">
        <w:rPr>
          <w:rFonts w:ascii="Arial" w:hAnsi="Arial" w:cs="Arial"/>
          <w:color w:val="000000"/>
          <w:sz w:val="24"/>
          <w:szCs w:val="24"/>
        </w:rPr>
        <w:t xml:space="preserve">tate can continue to (by omission) plan to exclude one in four </w:t>
      </w:r>
      <w:r w:rsidR="00362B01" w:rsidRPr="00470143">
        <w:rPr>
          <w:rFonts w:ascii="Arial" w:hAnsi="Arial" w:cs="Arial"/>
          <w:color w:val="000000"/>
          <w:sz w:val="24"/>
          <w:szCs w:val="24"/>
        </w:rPr>
        <w:t>citizens</w:t>
      </w:r>
      <w:r w:rsidRPr="00470143">
        <w:rPr>
          <w:rFonts w:ascii="Arial" w:hAnsi="Arial" w:cs="Arial"/>
          <w:color w:val="000000"/>
          <w:sz w:val="24"/>
          <w:szCs w:val="24"/>
        </w:rPr>
        <w:t xml:space="preserve"> </w:t>
      </w:r>
      <w:r w:rsidR="00362B01" w:rsidRPr="00470143">
        <w:rPr>
          <w:rFonts w:ascii="Arial" w:hAnsi="Arial" w:cs="Arial"/>
          <w:color w:val="000000"/>
          <w:sz w:val="24"/>
          <w:szCs w:val="24"/>
        </w:rPr>
        <w:t xml:space="preserve">because they have a disability. </w:t>
      </w:r>
    </w:p>
    <w:p w14:paraId="54C94453" w14:textId="6E66B458" w:rsidR="00957BC5" w:rsidRPr="00470143" w:rsidRDefault="00957BC5" w:rsidP="00957BC5">
      <w:pPr>
        <w:pStyle w:val="ListParagraph"/>
        <w:numPr>
          <w:ilvl w:val="0"/>
          <w:numId w:val="32"/>
        </w:numPr>
        <w:autoSpaceDE w:val="0"/>
        <w:autoSpaceDN w:val="0"/>
        <w:adjustRightInd w:val="0"/>
        <w:spacing w:after="0" w:line="240" w:lineRule="auto"/>
        <w:rPr>
          <w:rFonts w:ascii="Arial" w:hAnsi="Arial" w:cs="Arial"/>
          <w:color w:val="000000"/>
          <w:sz w:val="24"/>
          <w:szCs w:val="24"/>
        </w:rPr>
      </w:pPr>
      <w:r w:rsidRPr="00470143">
        <w:rPr>
          <w:rFonts w:ascii="Arial" w:hAnsi="Arial" w:cs="Arial"/>
          <w:color w:val="000000"/>
          <w:sz w:val="24"/>
          <w:szCs w:val="24"/>
        </w:rPr>
        <w:lastRenderedPageBreak/>
        <w:t>Ensure accountability for the public money divest</w:t>
      </w:r>
      <w:r w:rsidR="00362B01" w:rsidRPr="00470143">
        <w:rPr>
          <w:rFonts w:ascii="Arial" w:hAnsi="Arial" w:cs="Arial"/>
          <w:color w:val="000000"/>
          <w:sz w:val="24"/>
          <w:szCs w:val="24"/>
        </w:rPr>
        <w:t>ed</w:t>
      </w:r>
      <w:r w:rsidRPr="00470143">
        <w:rPr>
          <w:rFonts w:ascii="Arial" w:hAnsi="Arial" w:cs="Arial"/>
          <w:color w:val="000000"/>
          <w:sz w:val="24"/>
          <w:szCs w:val="24"/>
        </w:rPr>
        <w:t xml:space="preserve"> through operational and program funding. By inference, public money should be for public good. Creati</w:t>
      </w:r>
      <w:r w:rsidR="00362B01" w:rsidRPr="00470143">
        <w:rPr>
          <w:rFonts w:ascii="Arial" w:hAnsi="Arial" w:cs="Arial"/>
          <w:color w:val="000000"/>
          <w:sz w:val="24"/>
          <w:szCs w:val="24"/>
        </w:rPr>
        <w:t>ve industries should require</w:t>
      </w:r>
      <w:r w:rsidRPr="00470143">
        <w:rPr>
          <w:rFonts w:ascii="Arial" w:hAnsi="Arial" w:cs="Arial"/>
          <w:color w:val="000000"/>
          <w:sz w:val="24"/>
          <w:szCs w:val="24"/>
        </w:rPr>
        <w:t xml:space="preserve"> evaluation and accountability frameworks to ensure public good outcomes are emphasised (for example, accessibility, participation, employment, </w:t>
      </w:r>
      <w:r w:rsidR="00362B01" w:rsidRPr="00470143">
        <w:rPr>
          <w:rFonts w:ascii="Arial" w:hAnsi="Arial" w:cs="Arial"/>
          <w:color w:val="000000"/>
          <w:sz w:val="24"/>
          <w:szCs w:val="24"/>
        </w:rPr>
        <w:t>etc.</w:t>
      </w:r>
      <w:r w:rsidRPr="00470143">
        <w:rPr>
          <w:rFonts w:ascii="Arial" w:hAnsi="Arial" w:cs="Arial"/>
          <w:color w:val="000000"/>
          <w:sz w:val="24"/>
          <w:szCs w:val="24"/>
        </w:rPr>
        <w:t>)</w:t>
      </w:r>
      <w:r w:rsidR="00362B01" w:rsidRPr="00470143">
        <w:rPr>
          <w:rFonts w:ascii="Arial" w:hAnsi="Arial" w:cs="Arial"/>
          <w:color w:val="000000"/>
          <w:sz w:val="24"/>
          <w:szCs w:val="24"/>
        </w:rPr>
        <w:t xml:space="preserve">. </w:t>
      </w:r>
    </w:p>
    <w:p w14:paraId="484F051C" w14:textId="77777777" w:rsidR="00957BC5" w:rsidRPr="00470143" w:rsidRDefault="00957BC5" w:rsidP="00957BC5">
      <w:pPr>
        <w:autoSpaceDE w:val="0"/>
        <w:autoSpaceDN w:val="0"/>
        <w:adjustRightInd w:val="0"/>
        <w:spacing w:after="0" w:line="240" w:lineRule="auto"/>
        <w:rPr>
          <w:rFonts w:ascii="Arial" w:hAnsi="Arial" w:cs="Arial"/>
          <w:color w:val="000000"/>
          <w:sz w:val="24"/>
          <w:szCs w:val="24"/>
        </w:rPr>
      </w:pPr>
    </w:p>
    <w:p w14:paraId="1A83DEA9" w14:textId="77777777" w:rsidR="00957BC5" w:rsidRPr="00470143" w:rsidRDefault="00957BC5" w:rsidP="00957BC5">
      <w:pPr>
        <w:pStyle w:val="ListParagraph"/>
        <w:numPr>
          <w:ilvl w:val="0"/>
          <w:numId w:val="32"/>
        </w:numPr>
        <w:autoSpaceDE w:val="0"/>
        <w:autoSpaceDN w:val="0"/>
        <w:adjustRightInd w:val="0"/>
        <w:spacing w:after="0" w:line="240" w:lineRule="auto"/>
        <w:rPr>
          <w:rFonts w:ascii="Arial" w:hAnsi="Arial" w:cs="Arial"/>
          <w:color w:val="000000"/>
          <w:sz w:val="24"/>
          <w:szCs w:val="24"/>
        </w:rPr>
      </w:pPr>
      <w:r w:rsidRPr="00470143">
        <w:rPr>
          <w:rFonts w:ascii="Arial" w:hAnsi="Arial" w:cs="Arial"/>
          <w:color w:val="000000"/>
          <w:sz w:val="24"/>
          <w:szCs w:val="24"/>
        </w:rPr>
        <w:t xml:space="preserve">Investing in research that clearly identifies the benefits of creative and cultural participation across a range of indicators including health and well-being, social connectedness, and economic participation. </w:t>
      </w:r>
    </w:p>
    <w:p w14:paraId="6FD264D2" w14:textId="75AD0932" w:rsidR="00196A5D" w:rsidRPr="00470143" w:rsidRDefault="00196A5D" w:rsidP="001E2C2E">
      <w:pPr>
        <w:pStyle w:val="Heading3"/>
      </w:pPr>
      <w:r w:rsidRPr="00470143">
        <w:rPr>
          <w:sz w:val="24"/>
        </w:rPr>
        <w:br w:type="column"/>
      </w:r>
      <w:bookmarkStart w:id="19" w:name="_Toc436735465"/>
      <w:r w:rsidR="0074781F" w:rsidRPr="00470143">
        <w:rPr>
          <w:color w:val="A6A6A6" w:themeColor="background1" w:themeShade="A6"/>
        </w:rPr>
        <w:lastRenderedPageBreak/>
        <w:t xml:space="preserve">Case </w:t>
      </w:r>
      <w:r w:rsidR="00B56A37" w:rsidRPr="00470143">
        <w:rPr>
          <w:color w:val="A6A6A6" w:themeColor="background1" w:themeShade="A6"/>
        </w:rPr>
        <w:t>s</w:t>
      </w:r>
      <w:r w:rsidR="0074781F" w:rsidRPr="00470143">
        <w:rPr>
          <w:color w:val="A6A6A6" w:themeColor="background1" w:themeShade="A6"/>
        </w:rPr>
        <w:t>tudy</w:t>
      </w:r>
      <w:r w:rsidR="001E2C2E" w:rsidRPr="00470143">
        <w:rPr>
          <w:color w:val="A6A6A6" w:themeColor="background1" w:themeShade="A6"/>
        </w:rPr>
        <w:t xml:space="preserve"> | </w:t>
      </w:r>
      <w:r w:rsidR="00B56A37" w:rsidRPr="00470143">
        <w:t>ART</w:t>
      </w:r>
      <w:r w:rsidRPr="00470143">
        <w:t>finder</w:t>
      </w:r>
      <w:bookmarkEnd w:id="19"/>
    </w:p>
    <w:p w14:paraId="7572C91E" w14:textId="77777777" w:rsidR="006C61BA" w:rsidRPr="00470143" w:rsidRDefault="006C61BA" w:rsidP="00BA3A68">
      <w:pPr>
        <w:spacing w:after="0" w:line="240" w:lineRule="auto"/>
        <w:rPr>
          <w:rFonts w:ascii="Arial" w:hAnsi="Arial" w:cs="Arial"/>
          <w:sz w:val="24"/>
          <w:szCs w:val="24"/>
        </w:rPr>
      </w:pPr>
    </w:p>
    <w:p w14:paraId="4F9A756A" w14:textId="77777777" w:rsidR="002F1D4F" w:rsidRPr="00470143" w:rsidRDefault="002F1D4F" w:rsidP="0074781F">
      <w:pPr>
        <w:spacing w:after="0" w:line="240" w:lineRule="auto"/>
        <w:rPr>
          <w:rFonts w:ascii="Arial" w:eastAsia="Times New Roman" w:hAnsi="Arial" w:cs="Arial"/>
          <w:sz w:val="24"/>
          <w:szCs w:val="24"/>
        </w:rPr>
      </w:pPr>
      <w:r w:rsidRPr="00470143">
        <w:rPr>
          <w:rFonts w:ascii="Arial" w:eastAsia="Times New Roman" w:hAnsi="Arial" w:cs="Arial"/>
          <w:b/>
          <w:sz w:val="24"/>
          <w:szCs w:val="24"/>
        </w:rPr>
        <w:t>ARTfinder i</w:t>
      </w:r>
      <w:r w:rsidR="00253317" w:rsidRPr="00470143">
        <w:rPr>
          <w:rFonts w:ascii="Arial" w:eastAsia="Times New Roman" w:hAnsi="Arial" w:cs="Arial"/>
          <w:b/>
          <w:sz w:val="24"/>
          <w:szCs w:val="24"/>
        </w:rPr>
        <w:t xml:space="preserve">s a 12-month community capacity </w:t>
      </w:r>
      <w:r w:rsidRPr="00470143">
        <w:rPr>
          <w:rFonts w:ascii="Arial" w:eastAsia="Times New Roman" w:hAnsi="Arial" w:cs="Arial"/>
          <w:b/>
          <w:sz w:val="24"/>
          <w:szCs w:val="24"/>
        </w:rPr>
        <w:t>building project to improve planning, sourcing and delivery of inclusive arts programs in Victoria</w:t>
      </w:r>
      <w:r w:rsidRPr="00470143">
        <w:rPr>
          <w:rFonts w:ascii="Arial" w:eastAsia="Times New Roman" w:hAnsi="Arial" w:cs="Arial"/>
          <w:sz w:val="24"/>
          <w:szCs w:val="24"/>
        </w:rPr>
        <w:t xml:space="preserve">. </w:t>
      </w:r>
    </w:p>
    <w:p w14:paraId="7397448A" w14:textId="77777777" w:rsidR="0074781F" w:rsidRPr="00470143" w:rsidRDefault="0074781F" w:rsidP="0074781F">
      <w:pPr>
        <w:spacing w:after="0" w:line="240" w:lineRule="auto"/>
        <w:rPr>
          <w:rFonts w:ascii="Arial" w:eastAsia="Times New Roman" w:hAnsi="Arial" w:cs="Arial"/>
          <w:sz w:val="24"/>
          <w:szCs w:val="24"/>
        </w:rPr>
      </w:pPr>
    </w:p>
    <w:p w14:paraId="0D2D4498" w14:textId="77777777" w:rsidR="002F1D4F" w:rsidRPr="00470143" w:rsidRDefault="002F1D4F" w:rsidP="0074781F">
      <w:pPr>
        <w:spacing w:after="0" w:line="240" w:lineRule="auto"/>
        <w:rPr>
          <w:rFonts w:ascii="Arial" w:hAnsi="Arial" w:cs="Arial"/>
          <w:sz w:val="24"/>
          <w:szCs w:val="24"/>
        </w:rPr>
      </w:pPr>
      <w:r w:rsidRPr="00470143">
        <w:rPr>
          <w:rFonts w:ascii="Arial" w:hAnsi="Arial" w:cs="Arial"/>
          <w:sz w:val="24"/>
          <w:szCs w:val="24"/>
        </w:rPr>
        <w:t>One million Victorians live with disability, many of whom wish to participate in the arts as a career, for recreation, respite or wellbeing. Research has identified that Victoria lacks accessible</w:t>
      </w:r>
      <w:r w:rsidR="00253317" w:rsidRPr="00470143">
        <w:rPr>
          <w:rFonts w:ascii="Arial" w:hAnsi="Arial" w:cs="Arial"/>
          <w:sz w:val="24"/>
          <w:szCs w:val="24"/>
        </w:rPr>
        <w:t xml:space="preserve"> and</w:t>
      </w:r>
      <w:r w:rsidRPr="00470143">
        <w:rPr>
          <w:rFonts w:ascii="Arial" w:hAnsi="Arial" w:cs="Arial"/>
          <w:sz w:val="24"/>
          <w:szCs w:val="24"/>
        </w:rPr>
        <w:t xml:space="preserve"> comprehensive information on arts programs designed for</w:t>
      </w:r>
      <w:r w:rsidR="00B20126" w:rsidRPr="00470143">
        <w:rPr>
          <w:rFonts w:ascii="Arial" w:hAnsi="Arial" w:cs="Arial"/>
          <w:sz w:val="24"/>
          <w:szCs w:val="24"/>
        </w:rPr>
        <w:t xml:space="preserve"> </w:t>
      </w:r>
      <w:r w:rsidR="00253317" w:rsidRPr="00470143">
        <w:rPr>
          <w:rFonts w:ascii="Arial" w:hAnsi="Arial" w:cs="Arial"/>
          <w:sz w:val="24"/>
          <w:szCs w:val="24"/>
        </w:rPr>
        <w:t xml:space="preserve">– </w:t>
      </w:r>
      <w:r w:rsidR="00B20126" w:rsidRPr="00470143">
        <w:rPr>
          <w:rFonts w:ascii="Arial" w:hAnsi="Arial" w:cs="Arial"/>
          <w:sz w:val="24"/>
          <w:szCs w:val="24"/>
        </w:rPr>
        <w:t xml:space="preserve">or </w:t>
      </w:r>
      <w:r w:rsidRPr="00470143">
        <w:rPr>
          <w:rFonts w:ascii="Arial" w:hAnsi="Arial" w:cs="Arial"/>
          <w:sz w:val="24"/>
          <w:szCs w:val="24"/>
        </w:rPr>
        <w:t xml:space="preserve">accessible to </w:t>
      </w:r>
      <w:r w:rsidR="00253317" w:rsidRPr="00470143">
        <w:rPr>
          <w:rFonts w:ascii="Arial" w:hAnsi="Arial" w:cs="Arial"/>
          <w:sz w:val="24"/>
          <w:szCs w:val="24"/>
        </w:rPr>
        <w:t xml:space="preserve">– </w:t>
      </w:r>
      <w:r w:rsidRPr="00470143">
        <w:rPr>
          <w:rFonts w:ascii="Arial" w:hAnsi="Arial" w:cs="Arial"/>
          <w:sz w:val="24"/>
          <w:szCs w:val="24"/>
        </w:rPr>
        <w:t xml:space="preserve">people with disability, which has created a significant barrier to entry </w:t>
      </w:r>
      <w:r w:rsidR="00253317" w:rsidRPr="00470143">
        <w:rPr>
          <w:rFonts w:ascii="Arial" w:hAnsi="Arial" w:cs="Arial"/>
          <w:sz w:val="24"/>
          <w:szCs w:val="24"/>
        </w:rPr>
        <w:t xml:space="preserve">into the arts </w:t>
      </w:r>
      <w:r w:rsidRPr="00470143">
        <w:rPr>
          <w:rFonts w:ascii="Arial" w:hAnsi="Arial" w:cs="Arial"/>
          <w:sz w:val="24"/>
          <w:szCs w:val="24"/>
        </w:rPr>
        <w:t xml:space="preserve">for people with disability. </w:t>
      </w:r>
    </w:p>
    <w:p w14:paraId="1CAD2269" w14:textId="77777777" w:rsidR="0074781F" w:rsidRPr="00470143" w:rsidRDefault="002F1D4F" w:rsidP="0074781F">
      <w:pPr>
        <w:spacing w:before="100" w:beforeAutospacing="1" w:after="0" w:line="240" w:lineRule="auto"/>
        <w:rPr>
          <w:rFonts w:ascii="Arial" w:eastAsia="Times New Roman" w:hAnsi="Arial" w:cs="Arial"/>
          <w:sz w:val="24"/>
          <w:szCs w:val="24"/>
          <w:lang w:eastAsia="en-AU"/>
        </w:rPr>
      </w:pPr>
      <w:r w:rsidRPr="00470143">
        <w:rPr>
          <w:rFonts w:ascii="Arial" w:eastAsia="Times New Roman" w:hAnsi="Arial" w:cs="Arial"/>
          <w:sz w:val="24"/>
          <w:szCs w:val="24"/>
          <w:lang w:eastAsia="en-AU"/>
        </w:rPr>
        <w:t xml:space="preserve">The ARTfinder project </w:t>
      </w:r>
      <w:r w:rsidR="0074781F" w:rsidRPr="00470143">
        <w:rPr>
          <w:rFonts w:ascii="Arial" w:eastAsia="Times New Roman" w:hAnsi="Arial" w:cs="Arial"/>
          <w:sz w:val="24"/>
          <w:szCs w:val="24"/>
          <w:lang w:eastAsia="en-AU"/>
        </w:rPr>
        <w:t>aims to addr</w:t>
      </w:r>
      <w:r w:rsidR="00253317" w:rsidRPr="00470143">
        <w:rPr>
          <w:rFonts w:ascii="Arial" w:eastAsia="Times New Roman" w:hAnsi="Arial" w:cs="Arial"/>
          <w:sz w:val="24"/>
          <w:szCs w:val="24"/>
          <w:lang w:eastAsia="en-AU"/>
        </w:rPr>
        <w:t xml:space="preserve">ess this barrier by creating an up-to-date and fully accessible </w:t>
      </w:r>
      <w:r w:rsidR="0074781F" w:rsidRPr="00470143">
        <w:rPr>
          <w:rFonts w:ascii="Arial" w:eastAsia="Times New Roman" w:hAnsi="Arial" w:cs="Arial"/>
          <w:sz w:val="24"/>
          <w:szCs w:val="24"/>
          <w:lang w:eastAsia="en-AU"/>
        </w:rPr>
        <w:t xml:space="preserve">database of inclusive arts programs in Victoria. </w:t>
      </w:r>
    </w:p>
    <w:p w14:paraId="390DC98C" w14:textId="77777777" w:rsidR="0074781F" w:rsidRPr="00470143" w:rsidRDefault="0074781F" w:rsidP="0074781F">
      <w:pPr>
        <w:spacing w:before="100" w:beforeAutospacing="1" w:after="0" w:line="240" w:lineRule="auto"/>
        <w:rPr>
          <w:rFonts w:ascii="Arial" w:hAnsi="Arial" w:cs="Arial"/>
          <w:sz w:val="24"/>
          <w:szCs w:val="24"/>
        </w:rPr>
      </w:pPr>
      <w:r w:rsidRPr="00470143">
        <w:rPr>
          <w:rFonts w:ascii="Arial" w:eastAsia="Times New Roman" w:hAnsi="Arial" w:cs="Arial"/>
          <w:sz w:val="24"/>
          <w:szCs w:val="24"/>
          <w:lang w:eastAsia="en-AU"/>
        </w:rPr>
        <w:t xml:space="preserve">The database will not only </w:t>
      </w:r>
      <w:r w:rsidRPr="00470143">
        <w:rPr>
          <w:rFonts w:ascii="Arial" w:hAnsi="Arial" w:cs="Arial"/>
          <w:sz w:val="24"/>
          <w:szCs w:val="24"/>
        </w:rPr>
        <w:t>improve access to information for</w:t>
      </w:r>
      <w:r w:rsidR="00253317" w:rsidRPr="00470143">
        <w:rPr>
          <w:rFonts w:ascii="Arial" w:hAnsi="Arial" w:cs="Arial"/>
          <w:sz w:val="24"/>
          <w:szCs w:val="24"/>
        </w:rPr>
        <w:t xml:space="preserve"> Victorians with disability, their families and </w:t>
      </w:r>
      <w:r w:rsidRPr="00470143">
        <w:rPr>
          <w:rFonts w:ascii="Arial" w:hAnsi="Arial" w:cs="Arial"/>
          <w:sz w:val="24"/>
          <w:szCs w:val="24"/>
        </w:rPr>
        <w:t xml:space="preserve">carers, information gathered for ARTfinder will ensure </w:t>
      </w:r>
      <w:r w:rsidR="00592C20" w:rsidRPr="00470143">
        <w:rPr>
          <w:rFonts w:ascii="Arial" w:hAnsi="Arial" w:cs="Arial"/>
          <w:sz w:val="24"/>
          <w:szCs w:val="24"/>
        </w:rPr>
        <w:t>Arts Access Victoria</w:t>
      </w:r>
      <w:r w:rsidRPr="00470143">
        <w:rPr>
          <w:rFonts w:ascii="Arial" w:hAnsi="Arial" w:cs="Arial"/>
          <w:sz w:val="24"/>
          <w:szCs w:val="24"/>
        </w:rPr>
        <w:t xml:space="preserve"> and its partners are well-informed and able to better advocate for Victorians with disability during the NDIS roll-out in 2015-19. </w:t>
      </w:r>
      <w:r w:rsidRPr="00470143">
        <w:rPr>
          <w:rFonts w:ascii="Arial" w:hAnsi="Arial" w:cs="Arial"/>
          <w:sz w:val="24"/>
          <w:szCs w:val="24"/>
        </w:rPr>
        <w:br/>
      </w:r>
    </w:p>
    <w:p w14:paraId="60F9CA90" w14:textId="77777777" w:rsidR="0074781F" w:rsidRPr="00470143" w:rsidRDefault="002F1D4F" w:rsidP="0074781F">
      <w:pPr>
        <w:spacing w:after="0" w:line="240" w:lineRule="auto"/>
        <w:rPr>
          <w:rFonts w:ascii="Arial" w:hAnsi="Arial" w:cs="Arial"/>
          <w:sz w:val="24"/>
          <w:szCs w:val="24"/>
        </w:rPr>
      </w:pPr>
      <w:r w:rsidRPr="00470143">
        <w:rPr>
          <w:rFonts w:ascii="Arial" w:hAnsi="Arial" w:cs="Arial"/>
          <w:sz w:val="24"/>
          <w:szCs w:val="24"/>
        </w:rPr>
        <w:t xml:space="preserve">In 2015, the ARTfinder team began research on existing accessible Victorian arts programs; development and population of an accessible online database; discussions with the National Disability Insurance Agency (NDIA) Barwon Region to ensure </w:t>
      </w:r>
      <w:r w:rsidR="00B20126" w:rsidRPr="00470143">
        <w:rPr>
          <w:rFonts w:ascii="Arial" w:hAnsi="Arial" w:cs="Arial"/>
          <w:sz w:val="24"/>
          <w:szCs w:val="24"/>
        </w:rPr>
        <w:t xml:space="preserve">the </w:t>
      </w:r>
      <w:r w:rsidRPr="00470143">
        <w:rPr>
          <w:rFonts w:ascii="Arial" w:hAnsi="Arial" w:cs="Arial"/>
          <w:sz w:val="24"/>
          <w:szCs w:val="24"/>
        </w:rPr>
        <w:t xml:space="preserve">ARTfinder database is compatible with </w:t>
      </w:r>
      <w:r w:rsidR="00253317" w:rsidRPr="00470143">
        <w:rPr>
          <w:rFonts w:ascii="Arial" w:hAnsi="Arial" w:cs="Arial"/>
          <w:sz w:val="24"/>
          <w:szCs w:val="24"/>
        </w:rPr>
        <w:t xml:space="preserve">the </w:t>
      </w:r>
      <w:r w:rsidRPr="00470143">
        <w:rPr>
          <w:rFonts w:ascii="Arial" w:hAnsi="Arial" w:cs="Arial"/>
          <w:sz w:val="24"/>
          <w:szCs w:val="24"/>
        </w:rPr>
        <w:t xml:space="preserve">National Health Services online directory; and the planning, promotion and delivery of four </w:t>
      </w:r>
      <w:r w:rsidRPr="00470143">
        <w:rPr>
          <w:rFonts w:ascii="Arial" w:hAnsi="Arial" w:cs="Arial"/>
          <w:i/>
          <w:sz w:val="24"/>
          <w:szCs w:val="24"/>
        </w:rPr>
        <w:t>Art Matters</w:t>
      </w:r>
      <w:r w:rsidRPr="00470143">
        <w:rPr>
          <w:rFonts w:ascii="Arial" w:hAnsi="Arial" w:cs="Arial"/>
          <w:sz w:val="24"/>
          <w:szCs w:val="24"/>
        </w:rPr>
        <w:t xml:space="preserve"> community planning </w:t>
      </w:r>
      <w:r w:rsidR="0074781F" w:rsidRPr="00470143">
        <w:rPr>
          <w:rFonts w:ascii="Arial" w:hAnsi="Arial" w:cs="Arial"/>
          <w:sz w:val="24"/>
          <w:szCs w:val="24"/>
        </w:rPr>
        <w:t xml:space="preserve">forums. </w:t>
      </w:r>
    </w:p>
    <w:p w14:paraId="69DCD3D2" w14:textId="77777777" w:rsidR="0074781F" w:rsidRPr="00470143" w:rsidRDefault="0074781F" w:rsidP="0074781F">
      <w:pPr>
        <w:spacing w:after="0" w:line="240" w:lineRule="auto"/>
        <w:rPr>
          <w:rFonts w:ascii="Arial" w:hAnsi="Arial" w:cs="Arial"/>
          <w:sz w:val="24"/>
          <w:szCs w:val="24"/>
        </w:rPr>
      </w:pPr>
    </w:p>
    <w:p w14:paraId="57B71380" w14:textId="77777777" w:rsidR="002F1D4F" w:rsidRPr="00470143" w:rsidRDefault="002F1D4F" w:rsidP="0074781F">
      <w:pPr>
        <w:spacing w:after="0" w:line="240" w:lineRule="auto"/>
        <w:rPr>
          <w:rFonts w:ascii="Arial" w:hAnsi="Arial" w:cs="Arial"/>
          <w:sz w:val="24"/>
          <w:szCs w:val="24"/>
        </w:rPr>
      </w:pPr>
      <w:r w:rsidRPr="00470143">
        <w:rPr>
          <w:rFonts w:ascii="Arial" w:hAnsi="Arial" w:cs="Arial"/>
          <w:sz w:val="24"/>
          <w:szCs w:val="24"/>
        </w:rPr>
        <w:t xml:space="preserve">In 2015/16, </w:t>
      </w:r>
      <w:r w:rsidR="00592C20" w:rsidRPr="00470143">
        <w:rPr>
          <w:rFonts w:ascii="Arial" w:hAnsi="Arial" w:cs="Arial"/>
          <w:sz w:val="24"/>
          <w:szCs w:val="24"/>
        </w:rPr>
        <w:t>Arts Access Victoria</w:t>
      </w:r>
      <w:r w:rsidRPr="00470143">
        <w:rPr>
          <w:rFonts w:ascii="Arial" w:hAnsi="Arial" w:cs="Arial"/>
          <w:sz w:val="24"/>
          <w:szCs w:val="24"/>
        </w:rPr>
        <w:t xml:space="preserve"> will launch</w:t>
      </w:r>
      <w:r w:rsidR="00B20126" w:rsidRPr="00470143">
        <w:rPr>
          <w:rFonts w:ascii="Arial" w:hAnsi="Arial" w:cs="Arial"/>
          <w:sz w:val="24"/>
          <w:szCs w:val="24"/>
        </w:rPr>
        <w:t>,</w:t>
      </w:r>
      <w:r w:rsidRPr="00470143">
        <w:rPr>
          <w:rFonts w:ascii="Arial" w:hAnsi="Arial" w:cs="Arial"/>
          <w:sz w:val="24"/>
          <w:szCs w:val="24"/>
        </w:rPr>
        <w:t xml:space="preserve"> promote and maintain the ARTfinder database, as well as deliver the final </w:t>
      </w:r>
      <w:r w:rsidRPr="00470143">
        <w:rPr>
          <w:rFonts w:ascii="Arial" w:hAnsi="Arial" w:cs="Arial"/>
          <w:i/>
          <w:sz w:val="24"/>
          <w:szCs w:val="24"/>
        </w:rPr>
        <w:t>Art Matters</w:t>
      </w:r>
      <w:r w:rsidRPr="00470143">
        <w:rPr>
          <w:rFonts w:ascii="Arial" w:hAnsi="Arial" w:cs="Arial"/>
          <w:sz w:val="24"/>
          <w:szCs w:val="24"/>
        </w:rPr>
        <w:t xml:space="preserve"> community planning forums</w:t>
      </w:r>
    </w:p>
    <w:p w14:paraId="25740B24" w14:textId="77777777" w:rsidR="006C61BA" w:rsidRPr="00470143" w:rsidRDefault="002F1D4F" w:rsidP="00BE6053">
      <w:pPr>
        <w:spacing w:after="0" w:line="240" w:lineRule="auto"/>
        <w:rPr>
          <w:rFonts w:ascii="Arial" w:hAnsi="Arial" w:cs="Arial"/>
          <w:sz w:val="24"/>
          <w:szCs w:val="24"/>
        </w:rPr>
      </w:pPr>
      <w:r w:rsidRPr="00470143">
        <w:rPr>
          <w:rFonts w:ascii="Arial" w:hAnsi="Arial" w:cs="Arial"/>
          <w:sz w:val="24"/>
          <w:szCs w:val="24"/>
        </w:rPr>
        <w:br/>
      </w:r>
      <w:r w:rsidR="0074781F" w:rsidRPr="00470143">
        <w:rPr>
          <w:rFonts w:ascii="Arial" w:hAnsi="Arial" w:cs="Arial"/>
          <w:sz w:val="24"/>
          <w:szCs w:val="24"/>
        </w:rPr>
        <w:t>ARTfinder has found significant support in the arts and disabili</w:t>
      </w:r>
      <w:r w:rsidR="00B20126" w:rsidRPr="00470143">
        <w:rPr>
          <w:rFonts w:ascii="Arial" w:hAnsi="Arial" w:cs="Arial"/>
          <w:sz w:val="24"/>
          <w:szCs w:val="24"/>
        </w:rPr>
        <w:t>ty sectors, with organisations such as</w:t>
      </w:r>
      <w:r w:rsidR="0074781F" w:rsidRPr="00470143">
        <w:rPr>
          <w:rFonts w:ascii="Arial" w:hAnsi="Arial" w:cs="Arial"/>
          <w:sz w:val="24"/>
          <w:szCs w:val="24"/>
        </w:rPr>
        <w:t xml:space="preserve"> </w:t>
      </w:r>
      <w:r w:rsidRPr="00470143">
        <w:rPr>
          <w:rFonts w:ascii="Arial" w:hAnsi="Arial" w:cs="Arial"/>
          <w:sz w:val="24"/>
          <w:szCs w:val="24"/>
        </w:rPr>
        <w:t>local government authorities and disability and mental h</w:t>
      </w:r>
      <w:r w:rsidR="0074781F" w:rsidRPr="00470143">
        <w:rPr>
          <w:rFonts w:ascii="Arial" w:hAnsi="Arial" w:cs="Arial"/>
          <w:sz w:val="24"/>
          <w:szCs w:val="24"/>
        </w:rPr>
        <w:t xml:space="preserve">ealth services eager to contribute to and promote the ARTfinder database. </w:t>
      </w:r>
      <w:r w:rsidRPr="00470143">
        <w:rPr>
          <w:rFonts w:ascii="Arial" w:hAnsi="Arial" w:cs="Arial"/>
          <w:sz w:val="24"/>
          <w:szCs w:val="24"/>
        </w:rPr>
        <w:t>This cross section of industry support shows strong endorsement of the project</w:t>
      </w:r>
      <w:r w:rsidR="00B20126" w:rsidRPr="00470143">
        <w:rPr>
          <w:rFonts w:ascii="Arial" w:hAnsi="Arial" w:cs="Arial"/>
          <w:sz w:val="24"/>
          <w:szCs w:val="24"/>
        </w:rPr>
        <w:t>,</w:t>
      </w:r>
      <w:r w:rsidRPr="00470143">
        <w:rPr>
          <w:rFonts w:ascii="Arial" w:hAnsi="Arial" w:cs="Arial"/>
          <w:sz w:val="24"/>
          <w:szCs w:val="24"/>
        </w:rPr>
        <w:t xml:space="preserve"> acknowledging its importance in the context of reforms in disability and mental health as well as the critical role that ARTfinder can play in building the capacity of the arts and cultural development sector to become more inclusive of people with </w:t>
      </w:r>
      <w:r w:rsidR="00B20126" w:rsidRPr="00470143">
        <w:rPr>
          <w:rFonts w:ascii="Arial" w:hAnsi="Arial" w:cs="Arial"/>
          <w:sz w:val="24"/>
          <w:szCs w:val="24"/>
        </w:rPr>
        <w:t>disability</w:t>
      </w:r>
      <w:r w:rsidRPr="00470143">
        <w:rPr>
          <w:rFonts w:ascii="Arial" w:hAnsi="Arial" w:cs="Arial"/>
          <w:sz w:val="24"/>
          <w:szCs w:val="24"/>
        </w:rPr>
        <w:t xml:space="preserve">.  </w:t>
      </w:r>
    </w:p>
    <w:p w14:paraId="6A83289E" w14:textId="64A416E0" w:rsidR="00021ED3" w:rsidRPr="00470143" w:rsidRDefault="00196A5D" w:rsidP="001E2C2E">
      <w:pPr>
        <w:pStyle w:val="Heading3"/>
      </w:pPr>
      <w:r w:rsidRPr="00470143">
        <w:rPr>
          <w:sz w:val="24"/>
        </w:rPr>
        <w:br w:type="column"/>
      </w:r>
      <w:bookmarkStart w:id="20" w:name="_Toc436735466"/>
      <w:r w:rsidRPr="00470143">
        <w:rPr>
          <w:color w:val="A6A6A6" w:themeColor="background1" w:themeShade="A6"/>
        </w:rPr>
        <w:lastRenderedPageBreak/>
        <w:t>Ca</w:t>
      </w:r>
      <w:r w:rsidR="00311825" w:rsidRPr="00470143">
        <w:rPr>
          <w:color w:val="A6A6A6" w:themeColor="background1" w:themeShade="A6"/>
        </w:rPr>
        <w:t>se Study</w:t>
      </w:r>
      <w:r w:rsidR="001E2C2E" w:rsidRPr="00470143">
        <w:rPr>
          <w:color w:val="A6A6A6" w:themeColor="background1" w:themeShade="A6"/>
        </w:rPr>
        <w:t xml:space="preserve"> | </w:t>
      </w:r>
      <w:r w:rsidRPr="00470143">
        <w:t>Dance Haptics</w:t>
      </w:r>
      <w:bookmarkEnd w:id="20"/>
    </w:p>
    <w:p w14:paraId="44BA1B87" w14:textId="77777777" w:rsidR="006C61BA" w:rsidRPr="00470143" w:rsidRDefault="006C61BA" w:rsidP="00311825">
      <w:pPr>
        <w:spacing w:after="0" w:line="240" w:lineRule="auto"/>
        <w:rPr>
          <w:rFonts w:ascii="Arial" w:hAnsi="Arial" w:cs="Arial"/>
          <w:color w:val="70AD47" w:themeColor="accent6"/>
          <w:sz w:val="24"/>
          <w:szCs w:val="24"/>
          <w:highlight w:val="yellow"/>
        </w:rPr>
      </w:pPr>
    </w:p>
    <w:p w14:paraId="32BED3A0" w14:textId="77777777" w:rsidR="00957BC5" w:rsidRPr="00470143" w:rsidRDefault="00957BC5" w:rsidP="00957BC5">
      <w:pPr>
        <w:spacing w:after="0" w:line="240" w:lineRule="auto"/>
        <w:rPr>
          <w:rFonts w:ascii="Arial" w:hAnsi="Arial" w:cs="Arial"/>
          <w:b/>
          <w:color w:val="000000"/>
          <w:sz w:val="24"/>
          <w:szCs w:val="24"/>
        </w:rPr>
      </w:pPr>
      <w:r w:rsidRPr="00470143">
        <w:rPr>
          <w:rFonts w:ascii="Arial" w:hAnsi="Arial" w:cs="Arial"/>
          <w:b/>
          <w:color w:val="000000"/>
          <w:sz w:val="24"/>
          <w:szCs w:val="24"/>
        </w:rPr>
        <w:t xml:space="preserve">More than 280,000 Australians who are deafblind, blind or vision impaired are restricted from fully experiencing art because the three-dimensional nature of dance is challenging to represent non-visually. </w:t>
      </w:r>
    </w:p>
    <w:p w14:paraId="5DC962D6" w14:textId="77777777" w:rsidR="00957BC5" w:rsidRPr="00470143" w:rsidRDefault="00957BC5" w:rsidP="00957BC5">
      <w:pPr>
        <w:spacing w:after="0" w:line="240" w:lineRule="auto"/>
        <w:rPr>
          <w:rFonts w:ascii="Arial" w:hAnsi="Arial" w:cs="Arial"/>
          <w:b/>
          <w:color w:val="000000"/>
          <w:sz w:val="24"/>
          <w:szCs w:val="24"/>
        </w:rPr>
      </w:pPr>
    </w:p>
    <w:p w14:paraId="11E1910C" w14:textId="77777777" w:rsidR="00957BC5" w:rsidRPr="00470143" w:rsidRDefault="00957BC5" w:rsidP="00957BC5">
      <w:pPr>
        <w:spacing w:after="0" w:line="240" w:lineRule="auto"/>
        <w:rPr>
          <w:rFonts w:ascii="Arial" w:hAnsi="Arial" w:cs="Arial"/>
          <w:color w:val="000000"/>
          <w:spacing w:val="5"/>
          <w:sz w:val="24"/>
          <w:szCs w:val="24"/>
          <w:shd w:val="clear" w:color="auto" w:fill="FFFFFF"/>
        </w:rPr>
      </w:pPr>
      <w:r w:rsidRPr="00470143">
        <w:rPr>
          <w:rFonts w:ascii="Arial" w:hAnsi="Arial" w:cs="Arial"/>
          <w:color w:val="000000"/>
          <w:sz w:val="24"/>
          <w:szCs w:val="24"/>
        </w:rPr>
        <w:t xml:space="preserve">In response to this challenge, Arts Access Victoria partnered with </w:t>
      </w:r>
      <w:r w:rsidRPr="00470143">
        <w:rPr>
          <w:rFonts w:ascii="Arial" w:hAnsi="Arial" w:cs="Arial"/>
          <w:color w:val="000000"/>
          <w:spacing w:val="5"/>
          <w:sz w:val="24"/>
          <w:szCs w:val="24"/>
          <w:shd w:val="clear" w:color="auto" w:fill="FFFFFF"/>
        </w:rPr>
        <w:t>Deakin Motion.Lab and the Centre for Intelligent Systems Research to develop a new research project, Dance Haptics</w:t>
      </w:r>
      <w:r w:rsidRPr="00470143">
        <w:rPr>
          <w:rFonts w:ascii="Arial" w:hAnsi="Arial" w:cs="Arial"/>
          <w:i/>
          <w:color w:val="000000"/>
          <w:spacing w:val="5"/>
          <w:sz w:val="24"/>
          <w:szCs w:val="24"/>
          <w:shd w:val="clear" w:color="auto" w:fill="FFFFFF"/>
        </w:rPr>
        <w:t xml:space="preserve">. </w:t>
      </w:r>
      <w:r w:rsidRPr="00470143">
        <w:rPr>
          <w:rFonts w:ascii="Arial" w:hAnsi="Arial" w:cs="Arial"/>
          <w:color w:val="000000"/>
          <w:spacing w:val="5"/>
          <w:sz w:val="24"/>
          <w:szCs w:val="24"/>
          <w:shd w:val="clear" w:color="auto" w:fill="FFFFFF"/>
        </w:rPr>
        <w:t xml:space="preserve">The Dance Haptics team researched and </w:t>
      </w:r>
      <w:r w:rsidRPr="00470143">
        <w:rPr>
          <w:rFonts w:ascii="Arial" w:hAnsi="Arial" w:cs="Arial"/>
          <w:color w:val="000000"/>
          <w:sz w:val="24"/>
          <w:szCs w:val="24"/>
        </w:rPr>
        <w:t xml:space="preserve">developed two new haptic devices – which recreate a sense of touch or movement by applying force, vibration of motion to the user – to convey the richness of dance to deafblind, blind and vision-impaired people through tactile feedback. </w:t>
      </w:r>
    </w:p>
    <w:p w14:paraId="15864304" w14:textId="77777777" w:rsidR="00957BC5" w:rsidRPr="00470143" w:rsidRDefault="00957BC5" w:rsidP="00957BC5">
      <w:pPr>
        <w:spacing w:after="0" w:line="240" w:lineRule="auto"/>
        <w:rPr>
          <w:rFonts w:ascii="Arial" w:hAnsi="Arial" w:cs="Arial"/>
          <w:color w:val="000000"/>
          <w:sz w:val="24"/>
          <w:szCs w:val="24"/>
        </w:rPr>
      </w:pPr>
    </w:p>
    <w:p w14:paraId="5AC5B922" w14:textId="77777777" w:rsidR="00957BC5" w:rsidRPr="00470143" w:rsidRDefault="00957BC5" w:rsidP="00957BC5">
      <w:pPr>
        <w:spacing w:after="0" w:line="240" w:lineRule="auto"/>
        <w:rPr>
          <w:rFonts w:ascii="Arial" w:hAnsi="Arial" w:cs="Arial"/>
          <w:color w:val="000000"/>
          <w:sz w:val="24"/>
          <w:szCs w:val="24"/>
        </w:rPr>
      </w:pPr>
      <w:r w:rsidRPr="00470143">
        <w:rPr>
          <w:rFonts w:ascii="Arial" w:hAnsi="Arial" w:cs="Arial"/>
          <w:color w:val="000000"/>
          <w:sz w:val="24"/>
          <w:szCs w:val="24"/>
        </w:rPr>
        <w:t xml:space="preserve">Through an intensive and fully-accessible workshop process with participants with a lived experience of blindness or deafblindness – dance practitioners and academics and researchers in haptic and robotic technology, the Dance Haptics team developed two prototype concepts: </w:t>
      </w:r>
    </w:p>
    <w:p w14:paraId="6E5C2E88" w14:textId="77777777" w:rsidR="00957BC5" w:rsidRPr="00470143" w:rsidRDefault="00957BC5" w:rsidP="00957BC5">
      <w:pPr>
        <w:spacing w:after="0" w:line="240" w:lineRule="auto"/>
        <w:rPr>
          <w:rFonts w:ascii="Arial" w:hAnsi="Arial" w:cs="Arial"/>
          <w:color w:val="000000"/>
          <w:sz w:val="24"/>
          <w:szCs w:val="24"/>
        </w:rPr>
      </w:pPr>
    </w:p>
    <w:p w14:paraId="617207CC" w14:textId="77777777" w:rsidR="00957BC5" w:rsidRPr="00470143" w:rsidRDefault="00957BC5" w:rsidP="00957BC5">
      <w:pPr>
        <w:pStyle w:val="ListParagraph"/>
        <w:numPr>
          <w:ilvl w:val="0"/>
          <w:numId w:val="11"/>
        </w:numPr>
        <w:spacing w:after="0" w:line="240" w:lineRule="auto"/>
        <w:rPr>
          <w:rFonts w:ascii="Arial" w:hAnsi="Arial" w:cs="Arial"/>
          <w:color w:val="000000"/>
          <w:sz w:val="24"/>
          <w:szCs w:val="24"/>
        </w:rPr>
      </w:pPr>
      <w:r w:rsidRPr="00470143">
        <w:rPr>
          <w:rFonts w:ascii="Arial" w:hAnsi="Arial" w:cs="Arial"/>
          <w:color w:val="000000"/>
          <w:sz w:val="24"/>
          <w:szCs w:val="24"/>
        </w:rPr>
        <w:t>A ‘wearable vest’ device that provides touch information to the wearer’s back by means of gentle vibrations. The prototype allowed one to draw on a screen and the drawn patterns were transferred through a device to the wearer’s back. Initial workshops indicated that while the jacket could effectively provide information about the location and movement of the dancer, it was less effective in relaying information about the dancer’s body. With this realisation, the technical team began work on a motion capture-based robotic device…</w:t>
      </w:r>
    </w:p>
    <w:p w14:paraId="6EA208A1" w14:textId="77777777" w:rsidR="00957BC5" w:rsidRPr="00470143" w:rsidRDefault="00957BC5" w:rsidP="00957BC5">
      <w:pPr>
        <w:pStyle w:val="ListParagraph"/>
        <w:numPr>
          <w:ilvl w:val="0"/>
          <w:numId w:val="11"/>
        </w:numPr>
        <w:spacing w:after="0" w:line="240" w:lineRule="auto"/>
        <w:rPr>
          <w:rFonts w:ascii="Arial" w:hAnsi="Arial" w:cs="Arial"/>
          <w:color w:val="000000"/>
          <w:sz w:val="24"/>
          <w:szCs w:val="24"/>
        </w:rPr>
      </w:pPr>
      <w:r w:rsidRPr="00470143">
        <w:rPr>
          <w:rFonts w:ascii="Arial" w:hAnsi="Arial" w:cs="Arial"/>
          <w:color w:val="000000"/>
          <w:sz w:val="24"/>
          <w:szCs w:val="24"/>
        </w:rPr>
        <w:t>A small humanoid robot was developed to allow a sense of the posture and movement dynamic of the dancer. First, a series of dance sequences were choreographed and motion-captured to extract key movements; this information was relayed to the robot, which replicated the movements of the dancers. Users could then place their hands on the robot, particularly the arms, and get a sense of the movement and qualities of the dancer.</w:t>
      </w:r>
    </w:p>
    <w:p w14:paraId="5931FB6D" w14:textId="77777777" w:rsidR="00957BC5" w:rsidRPr="00470143" w:rsidRDefault="00957BC5" w:rsidP="00957BC5">
      <w:pPr>
        <w:pStyle w:val="ListParagraph"/>
        <w:spacing w:after="0" w:line="240" w:lineRule="auto"/>
        <w:rPr>
          <w:rFonts w:ascii="Arial" w:hAnsi="Arial" w:cs="Arial"/>
          <w:color w:val="000000"/>
          <w:sz w:val="24"/>
          <w:szCs w:val="24"/>
        </w:rPr>
      </w:pPr>
    </w:p>
    <w:p w14:paraId="6D877703" w14:textId="77777777" w:rsidR="00957BC5" w:rsidRPr="00470143" w:rsidRDefault="00957BC5" w:rsidP="00957BC5">
      <w:pPr>
        <w:spacing w:after="0" w:line="240" w:lineRule="auto"/>
        <w:rPr>
          <w:rFonts w:ascii="Arial" w:hAnsi="Arial" w:cs="Arial"/>
          <w:color w:val="000000"/>
          <w:sz w:val="24"/>
          <w:szCs w:val="24"/>
        </w:rPr>
      </w:pPr>
      <w:r w:rsidRPr="00470143">
        <w:rPr>
          <w:rFonts w:ascii="Arial" w:hAnsi="Arial" w:cs="Arial"/>
          <w:color w:val="000000"/>
          <w:sz w:val="24"/>
          <w:szCs w:val="24"/>
        </w:rPr>
        <w:t>Dance Haptics provides the world’s first systematic investigation of haptic interaction in a real-world artistic context, and the first development of functioning devices and performance works that demonstrate the conceptual, aesthetic and functional reach of this technology. The benefits of haptic art reach across sectors, audiences and artforms: it provides a new means of accessibility for the blind and vision impaired; opens up the world of haptic art offer new aesthetic possibilities for all artists and audience, including rich sensory remote interaction; and enriches the knowledge and skill sets of artists and engineers in haptic interface development.</w:t>
      </w:r>
    </w:p>
    <w:p w14:paraId="00ED95F2" w14:textId="77777777" w:rsidR="00957BC5" w:rsidRPr="00470143" w:rsidRDefault="00957BC5" w:rsidP="00957BC5">
      <w:pPr>
        <w:spacing w:after="0" w:line="240" w:lineRule="auto"/>
        <w:rPr>
          <w:rFonts w:ascii="Arial" w:hAnsi="Arial" w:cs="Arial"/>
          <w:color w:val="000000"/>
          <w:sz w:val="24"/>
          <w:szCs w:val="24"/>
        </w:rPr>
      </w:pPr>
    </w:p>
    <w:p w14:paraId="359E0F1A" w14:textId="77777777" w:rsidR="00957BC5" w:rsidRPr="00470143" w:rsidRDefault="00957BC5" w:rsidP="00957BC5">
      <w:pPr>
        <w:spacing w:after="0" w:line="240" w:lineRule="auto"/>
        <w:rPr>
          <w:rFonts w:ascii="Arial" w:hAnsi="Arial" w:cs="Arial"/>
          <w:color w:val="000000"/>
          <w:sz w:val="24"/>
          <w:szCs w:val="24"/>
        </w:rPr>
      </w:pPr>
      <w:r w:rsidRPr="00470143">
        <w:rPr>
          <w:rFonts w:ascii="Arial" w:hAnsi="Arial" w:cs="Arial"/>
          <w:color w:val="000000"/>
          <w:sz w:val="24"/>
          <w:szCs w:val="24"/>
        </w:rPr>
        <w:t>The next steps for Dance Haptics are to launch the outcomes at a significant cross-industry event, publish the outcomes of the project and seek funds to the continuation of the research.</w:t>
      </w:r>
    </w:p>
    <w:p w14:paraId="0BB6160B" w14:textId="77777777" w:rsidR="00F200AB" w:rsidRPr="00470143" w:rsidRDefault="00F200AB" w:rsidP="00F200AB">
      <w:pPr>
        <w:rPr>
          <w:rFonts w:ascii="Arial" w:hAnsi="Arial" w:cs="Arial"/>
          <w:color w:val="000000" w:themeColor="text1"/>
          <w:sz w:val="24"/>
          <w:szCs w:val="24"/>
        </w:rPr>
      </w:pPr>
    </w:p>
    <w:p w14:paraId="187EC8A0" w14:textId="236970A7" w:rsidR="00021ED3" w:rsidRPr="00470143" w:rsidRDefault="00021ED3" w:rsidP="001E2C2E">
      <w:pPr>
        <w:pStyle w:val="Heading3"/>
      </w:pPr>
      <w:r w:rsidRPr="00470143">
        <w:rPr>
          <w:sz w:val="24"/>
        </w:rPr>
        <w:br w:type="column"/>
      </w:r>
      <w:bookmarkStart w:id="21" w:name="_Toc436735467"/>
      <w:r w:rsidR="001E2C2E" w:rsidRPr="00470143">
        <w:lastRenderedPageBreak/>
        <w:t>Strategic focus #2: C</w:t>
      </w:r>
      <w:r w:rsidRPr="00470143">
        <w:t>reativity</w:t>
      </w:r>
      <w:bookmarkEnd w:id="21"/>
    </w:p>
    <w:p w14:paraId="52E36BDB" w14:textId="77777777" w:rsidR="00CE3211" w:rsidRPr="00470143" w:rsidRDefault="00CE3211" w:rsidP="001E2C2E">
      <w:pPr>
        <w:pStyle w:val="Heading3"/>
        <w:rPr>
          <w:bCs/>
        </w:rPr>
      </w:pPr>
    </w:p>
    <w:p w14:paraId="79AD8034" w14:textId="77777777" w:rsidR="00CE3211" w:rsidRPr="00470143" w:rsidRDefault="00CE3211" w:rsidP="007E4A3D">
      <w:pPr>
        <w:pStyle w:val="Default"/>
        <w:numPr>
          <w:ilvl w:val="0"/>
          <w:numId w:val="8"/>
        </w:numPr>
        <w:rPr>
          <w:rFonts w:ascii="Arial" w:hAnsi="Arial" w:cs="Arial"/>
          <w:color w:val="000000" w:themeColor="text1"/>
          <w:sz w:val="32"/>
        </w:rPr>
      </w:pPr>
      <w:r w:rsidRPr="00470143">
        <w:rPr>
          <w:rFonts w:ascii="Arial" w:hAnsi="Arial" w:cs="Arial"/>
          <w:color w:val="000000" w:themeColor="text1"/>
          <w:sz w:val="32"/>
        </w:rPr>
        <w:t>Support vibrant arts and cultural acti</w:t>
      </w:r>
      <w:r w:rsidR="006F3D24" w:rsidRPr="00470143">
        <w:rPr>
          <w:rFonts w:ascii="Arial" w:hAnsi="Arial" w:cs="Arial"/>
          <w:color w:val="000000" w:themeColor="text1"/>
          <w:sz w:val="32"/>
        </w:rPr>
        <w:t xml:space="preserve">vities for and by people with </w:t>
      </w:r>
      <w:r w:rsidRPr="00470143">
        <w:rPr>
          <w:rFonts w:ascii="Arial" w:hAnsi="Arial" w:cs="Arial"/>
          <w:color w:val="000000" w:themeColor="text1"/>
          <w:sz w:val="32"/>
        </w:rPr>
        <w:t xml:space="preserve">disability in their communities </w:t>
      </w:r>
    </w:p>
    <w:p w14:paraId="101C4E51" w14:textId="77777777" w:rsidR="00CE3211" w:rsidRPr="00470143" w:rsidRDefault="00CE3211" w:rsidP="007E4A3D">
      <w:pPr>
        <w:pStyle w:val="Default"/>
        <w:numPr>
          <w:ilvl w:val="0"/>
          <w:numId w:val="8"/>
        </w:numPr>
        <w:rPr>
          <w:rFonts w:ascii="Arial" w:hAnsi="Arial" w:cs="Arial"/>
          <w:color w:val="000000" w:themeColor="text1"/>
          <w:sz w:val="32"/>
        </w:rPr>
      </w:pPr>
      <w:r w:rsidRPr="00470143">
        <w:rPr>
          <w:rFonts w:ascii="Arial" w:hAnsi="Arial" w:cs="Arial"/>
          <w:color w:val="000000" w:themeColor="text1"/>
          <w:sz w:val="32"/>
        </w:rPr>
        <w:t xml:space="preserve">Generate dynamic pathways that foster innovative and inclusive arts practice within the broader arts and cultural community </w:t>
      </w:r>
    </w:p>
    <w:p w14:paraId="28F543FB" w14:textId="77777777" w:rsidR="00CE3211" w:rsidRPr="00470143" w:rsidRDefault="00CE3211" w:rsidP="007E4A3D">
      <w:pPr>
        <w:pStyle w:val="Default"/>
        <w:numPr>
          <w:ilvl w:val="0"/>
          <w:numId w:val="8"/>
        </w:numPr>
        <w:rPr>
          <w:rFonts w:ascii="Arial" w:hAnsi="Arial" w:cs="Arial"/>
          <w:color w:val="000000" w:themeColor="text1"/>
          <w:sz w:val="32"/>
        </w:rPr>
      </w:pPr>
      <w:r w:rsidRPr="00470143">
        <w:rPr>
          <w:rFonts w:ascii="Arial" w:hAnsi="Arial" w:cs="Arial"/>
          <w:color w:val="000000" w:themeColor="text1"/>
          <w:sz w:val="32"/>
        </w:rPr>
        <w:t xml:space="preserve">Produce high quality profile events and public outcomes that advance sector development </w:t>
      </w:r>
    </w:p>
    <w:p w14:paraId="643DC3C1" w14:textId="77777777" w:rsidR="006C61BA" w:rsidRPr="00470143" w:rsidRDefault="006C61BA" w:rsidP="008842AF">
      <w:pPr>
        <w:pStyle w:val="Default"/>
        <w:ind w:left="720"/>
        <w:rPr>
          <w:rFonts w:ascii="Arial" w:hAnsi="Arial" w:cs="Arial"/>
          <w:color w:val="000000" w:themeColor="text1"/>
          <w:sz w:val="32"/>
        </w:rPr>
      </w:pPr>
    </w:p>
    <w:p w14:paraId="308BBF92" w14:textId="77777777" w:rsidR="006C61BA" w:rsidRPr="00470143" w:rsidRDefault="00021ED3" w:rsidP="001E2C2E">
      <w:pPr>
        <w:pStyle w:val="Heading3"/>
        <w:rPr>
          <w:color w:val="A6A6A6" w:themeColor="background1" w:themeShade="A6"/>
        </w:rPr>
      </w:pPr>
      <w:r w:rsidRPr="00470143">
        <w:rPr>
          <w:sz w:val="24"/>
        </w:rPr>
        <w:br w:type="column"/>
      </w:r>
      <w:bookmarkStart w:id="22" w:name="_Toc436735468"/>
      <w:r w:rsidRPr="00470143">
        <w:lastRenderedPageBreak/>
        <w:t xml:space="preserve">Creativity </w:t>
      </w:r>
      <w:r w:rsidR="00BC19D7" w:rsidRPr="00470143">
        <w:rPr>
          <w:color w:val="A6A6A6" w:themeColor="background1" w:themeShade="A6"/>
        </w:rPr>
        <w:t>highlights</w:t>
      </w:r>
      <w:bookmarkEnd w:id="22"/>
    </w:p>
    <w:p w14:paraId="7C411290" w14:textId="77777777" w:rsidR="006C61BA" w:rsidRPr="00470143" w:rsidRDefault="006C61BA" w:rsidP="006C61BA">
      <w:pPr>
        <w:spacing w:after="0" w:line="240" w:lineRule="auto"/>
        <w:rPr>
          <w:rFonts w:ascii="Arial" w:hAnsi="Arial" w:cs="Arial"/>
          <w:sz w:val="24"/>
          <w:szCs w:val="24"/>
        </w:rPr>
      </w:pPr>
    </w:p>
    <w:p w14:paraId="677205F0" w14:textId="77777777" w:rsidR="008842AF" w:rsidRPr="00470143" w:rsidRDefault="00044FD3" w:rsidP="008842AF">
      <w:pPr>
        <w:tabs>
          <w:tab w:val="left" w:pos="0"/>
        </w:tabs>
        <w:spacing w:after="0" w:line="240" w:lineRule="auto"/>
        <w:rPr>
          <w:rFonts w:ascii="Arial" w:hAnsi="Arial" w:cs="Arial"/>
          <w:b/>
          <w:sz w:val="24"/>
          <w:szCs w:val="24"/>
        </w:rPr>
      </w:pPr>
      <w:r w:rsidRPr="00470143">
        <w:rPr>
          <w:rFonts w:ascii="Arial" w:hAnsi="Arial" w:cs="Arial"/>
          <w:b/>
          <w:sz w:val="24"/>
          <w:szCs w:val="24"/>
        </w:rPr>
        <w:t>Get Out! goes off like a frog in a… cage</w:t>
      </w:r>
    </w:p>
    <w:p w14:paraId="1C5AAA1F" w14:textId="77777777" w:rsidR="008842AF" w:rsidRPr="00470143" w:rsidRDefault="008842AF" w:rsidP="008842AF">
      <w:pPr>
        <w:tabs>
          <w:tab w:val="left" w:pos="0"/>
        </w:tabs>
        <w:spacing w:after="0" w:line="240" w:lineRule="auto"/>
        <w:rPr>
          <w:rFonts w:ascii="Arial" w:eastAsia="Calibri" w:hAnsi="Arial" w:cs="Arial"/>
          <w:sz w:val="24"/>
          <w:szCs w:val="24"/>
        </w:rPr>
      </w:pPr>
      <w:r w:rsidRPr="00470143">
        <w:rPr>
          <w:rFonts w:ascii="Arial" w:eastAsia="Calibri" w:hAnsi="Arial" w:cs="Arial"/>
          <w:sz w:val="24"/>
          <w:szCs w:val="24"/>
        </w:rPr>
        <w:t>In October 2014, Get Out!</w:t>
      </w:r>
      <w:r w:rsidR="00953326" w:rsidRPr="00470143">
        <w:rPr>
          <w:rFonts w:ascii="Arial" w:eastAsia="Calibri" w:hAnsi="Arial" w:cs="Arial"/>
          <w:sz w:val="24"/>
          <w:szCs w:val="24"/>
        </w:rPr>
        <w:t xml:space="preserve"> – an arts program for adults with disability</w:t>
      </w:r>
      <w:r w:rsidRPr="00470143">
        <w:rPr>
          <w:rFonts w:ascii="Arial" w:eastAsia="Calibri" w:hAnsi="Arial" w:cs="Arial"/>
          <w:sz w:val="24"/>
          <w:szCs w:val="24"/>
        </w:rPr>
        <w:t xml:space="preserve"> </w:t>
      </w:r>
      <w:r w:rsidR="00953326" w:rsidRPr="00470143">
        <w:rPr>
          <w:rFonts w:ascii="Arial" w:eastAsia="Calibri" w:hAnsi="Arial" w:cs="Arial"/>
          <w:sz w:val="24"/>
          <w:szCs w:val="24"/>
        </w:rPr>
        <w:t xml:space="preserve">based at Frankston Arts Centre – </w:t>
      </w:r>
      <w:r w:rsidRPr="00470143">
        <w:rPr>
          <w:rFonts w:ascii="Arial" w:eastAsia="Calibri" w:hAnsi="Arial" w:cs="Arial"/>
          <w:sz w:val="24"/>
          <w:szCs w:val="24"/>
        </w:rPr>
        <w:t xml:space="preserve">presented </w:t>
      </w:r>
      <w:r w:rsidRPr="00470143">
        <w:rPr>
          <w:rFonts w:ascii="Arial" w:eastAsia="Calibri" w:hAnsi="Arial" w:cs="Arial"/>
          <w:i/>
          <w:sz w:val="24"/>
          <w:szCs w:val="24"/>
        </w:rPr>
        <w:t>Frog in a Cage</w:t>
      </w:r>
      <w:r w:rsidRPr="00470143">
        <w:rPr>
          <w:rFonts w:ascii="Arial" w:eastAsia="Calibri" w:hAnsi="Arial" w:cs="Arial"/>
          <w:sz w:val="24"/>
          <w:szCs w:val="24"/>
        </w:rPr>
        <w:t>, showcasing the Get Out! ensemble and its work to a wider community audience.</w:t>
      </w:r>
      <w:r w:rsidRPr="00470143">
        <w:rPr>
          <w:rFonts w:ascii="Arial" w:hAnsi="Arial" w:cs="Arial"/>
          <w:sz w:val="24"/>
          <w:szCs w:val="24"/>
        </w:rPr>
        <w:t xml:space="preserve"> </w:t>
      </w:r>
      <w:r w:rsidRPr="00470143">
        <w:rPr>
          <w:rFonts w:ascii="Arial" w:eastAsia="Calibri" w:hAnsi="Arial" w:cs="Arial"/>
          <w:sz w:val="24"/>
          <w:szCs w:val="24"/>
        </w:rPr>
        <w:t xml:space="preserve">Sound artist Matt Davidson worked with Get Out! artists to breathe life into their words, providing a unique soundtrack, while Lea Czikowski worked with the ensemble to transform images and footage taken throughout the year into the digitally projected landscape for the show. </w:t>
      </w:r>
      <w:r w:rsidR="00953326" w:rsidRPr="00470143">
        <w:rPr>
          <w:rFonts w:ascii="Arial" w:eastAsia="Calibri" w:hAnsi="Arial" w:cs="Arial"/>
          <w:i/>
          <w:sz w:val="24"/>
          <w:szCs w:val="24"/>
        </w:rPr>
        <w:t>Frog in a Cage</w:t>
      </w:r>
      <w:r w:rsidRPr="00470143">
        <w:rPr>
          <w:rFonts w:ascii="Arial" w:eastAsia="Calibri" w:hAnsi="Arial" w:cs="Arial"/>
          <w:sz w:val="24"/>
          <w:szCs w:val="24"/>
        </w:rPr>
        <w:t xml:space="preserve"> </w:t>
      </w:r>
      <w:r w:rsidR="00953326" w:rsidRPr="00470143">
        <w:rPr>
          <w:rFonts w:ascii="Arial" w:eastAsia="Calibri" w:hAnsi="Arial" w:cs="Arial"/>
          <w:sz w:val="24"/>
          <w:szCs w:val="24"/>
        </w:rPr>
        <w:t xml:space="preserve">also </w:t>
      </w:r>
      <w:r w:rsidRPr="00470143">
        <w:rPr>
          <w:rFonts w:ascii="Arial" w:eastAsia="Calibri" w:hAnsi="Arial" w:cs="Arial"/>
          <w:sz w:val="24"/>
          <w:szCs w:val="24"/>
        </w:rPr>
        <w:t>provided one participating artist the opportunity to hand-print a range of t-shirts and sell them at a merchandise stall during the show’s run, fulfilling a dream of his and responding directly to his Individual Creative Plan.</w:t>
      </w:r>
    </w:p>
    <w:p w14:paraId="5D3D2A3F" w14:textId="77777777" w:rsidR="008842AF" w:rsidRPr="00470143" w:rsidRDefault="008842AF" w:rsidP="008842AF">
      <w:pPr>
        <w:tabs>
          <w:tab w:val="left" w:pos="0"/>
        </w:tabs>
        <w:spacing w:after="0" w:line="240" w:lineRule="auto"/>
        <w:rPr>
          <w:rFonts w:ascii="Arial" w:eastAsia="Calibri" w:hAnsi="Arial" w:cs="Arial"/>
          <w:sz w:val="24"/>
          <w:szCs w:val="24"/>
        </w:rPr>
      </w:pPr>
    </w:p>
    <w:p w14:paraId="0E8A9B91" w14:textId="77777777" w:rsidR="008842AF" w:rsidRPr="00470143" w:rsidRDefault="008842AF" w:rsidP="008842AF">
      <w:pPr>
        <w:tabs>
          <w:tab w:val="left" w:pos="0"/>
        </w:tabs>
        <w:spacing w:after="0" w:line="240" w:lineRule="auto"/>
        <w:rPr>
          <w:rFonts w:ascii="Arial" w:eastAsia="Calibri" w:hAnsi="Arial" w:cs="Arial"/>
          <w:sz w:val="24"/>
          <w:szCs w:val="24"/>
        </w:rPr>
      </w:pPr>
      <w:r w:rsidRPr="00470143">
        <w:rPr>
          <w:rFonts w:ascii="Arial" w:eastAsia="Calibri" w:hAnsi="Arial" w:cs="Arial"/>
          <w:sz w:val="24"/>
          <w:szCs w:val="24"/>
        </w:rPr>
        <w:t>The first half of 2015 has seen Get Out</w:t>
      </w:r>
      <w:r w:rsidR="007245CB" w:rsidRPr="00470143">
        <w:rPr>
          <w:rFonts w:ascii="Arial" w:eastAsia="Calibri" w:hAnsi="Arial" w:cs="Arial"/>
          <w:sz w:val="24"/>
          <w:szCs w:val="24"/>
        </w:rPr>
        <w:t>!</w:t>
      </w:r>
      <w:r w:rsidRPr="00470143">
        <w:rPr>
          <w:rFonts w:ascii="Arial" w:eastAsia="Calibri" w:hAnsi="Arial" w:cs="Arial"/>
          <w:sz w:val="24"/>
          <w:szCs w:val="24"/>
        </w:rPr>
        <w:t xml:space="preserve"> take to a</w:t>
      </w:r>
      <w:r w:rsidR="00C52C0C" w:rsidRPr="00470143">
        <w:rPr>
          <w:rFonts w:ascii="Arial" w:eastAsia="Calibri" w:hAnsi="Arial" w:cs="Arial"/>
          <w:sz w:val="24"/>
          <w:szCs w:val="24"/>
        </w:rPr>
        <w:t xml:space="preserve"> new style of program delivery: a</w:t>
      </w:r>
      <w:r w:rsidRPr="00470143">
        <w:rPr>
          <w:rFonts w:ascii="Arial" w:eastAsia="Calibri" w:hAnsi="Arial" w:cs="Arial"/>
          <w:sz w:val="24"/>
          <w:szCs w:val="24"/>
        </w:rPr>
        <w:t>n artist-focused strength</w:t>
      </w:r>
      <w:r w:rsidR="00953326" w:rsidRPr="00470143">
        <w:rPr>
          <w:rFonts w:ascii="Arial" w:eastAsia="Calibri" w:hAnsi="Arial" w:cs="Arial"/>
          <w:sz w:val="24"/>
          <w:szCs w:val="24"/>
        </w:rPr>
        <w:t>-</w:t>
      </w:r>
      <w:r w:rsidR="00C52C0C" w:rsidRPr="00470143">
        <w:rPr>
          <w:rFonts w:ascii="Arial" w:eastAsia="Calibri" w:hAnsi="Arial" w:cs="Arial"/>
          <w:sz w:val="24"/>
          <w:szCs w:val="24"/>
        </w:rPr>
        <w:t xml:space="preserve">based approach – as </w:t>
      </w:r>
      <w:r w:rsidRPr="00470143">
        <w:rPr>
          <w:rFonts w:ascii="Arial" w:eastAsia="Calibri" w:hAnsi="Arial" w:cs="Arial"/>
          <w:sz w:val="24"/>
          <w:szCs w:val="24"/>
        </w:rPr>
        <w:t>opposed to an a</w:t>
      </w:r>
      <w:r w:rsidR="00C52C0C" w:rsidRPr="00470143">
        <w:rPr>
          <w:rFonts w:ascii="Arial" w:eastAsia="Calibri" w:hAnsi="Arial" w:cs="Arial"/>
          <w:sz w:val="24"/>
          <w:szCs w:val="24"/>
        </w:rPr>
        <w:t xml:space="preserve">rtist-focused ensemble approach – has </w:t>
      </w:r>
      <w:r w:rsidRPr="00470143">
        <w:rPr>
          <w:rFonts w:ascii="Arial" w:eastAsia="Calibri" w:hAnsi="Arial" w:cs="Arial"/>
          <w:sz w:val="24"/>
          <w:szCs w:val="24"/>
        </w:rPr>
        <w:t xml:space="preserve">been adapted to meet the direct creative needs and interests of the different cohorts within </w:t>
      </w:r>
      <w:r w:rsidR="00C52C0C" w:rsidRPr="00470143">
        <w:rPr>
          <w:rFonts w:ascii="Arial" w:eastAsia="Calibri" w:hAnsi="Arial" w:cs="Arial"/>
          <w:sz w:val="24"/>
          <w:szCs w:val="24"/>
        </w:rPr>
        <w:t xml:space="preserve">the </w:t>
      </w:r>
      <w:r w:rsidRPr="00470143">
        <w:rPr>
          <w:rFonts w:ascii="Arial" w:eastAsia="Calibri" w:hAnsi="Arial" w:cs="Arial"/>
          <w:sz w:val="24"/>
          <w:szCs w:val="24"/>
        </w:rPr>
        <w:t>Get Out</w:t>
      </w:r>
      <w:r w:rsidR="00953326" w:rsidRPr="00470143">
        <w:rPr>
          <w:rFonts w:ascii="Arial" w:eastAsia="Calibri" w:hAnsi="Arial" w:cs="Arial"/>
          <w:sz w:val="24"/>
          <w:szCs w:val="24"/>
        </w:rPr>
        <w:t>!</w:t>
      </w:r>
      <w:r w:rsidR="00C52C0C" w:rsidRPr="00470143">
        <w:rPr>
          <w:rFonts w:ascii="Arial" w:eastAsia="Calibri" w:hAnsi="Arial" w:cs="Arial"/>
          <w:sz w:val="24"/>
          <w:szCs w:val="24"/>
        </w:rPr>
        <w:t xml:space="preserve"> ensemble.</w:t>
      </w:r>
      <w:r w:rsidRPr="00470143">
        <w:rPr>
          <w:rFonts w:ascii="Arial" w:eastAsia="Calibri" w:hAnsi="Arial" w:cs="Arial"/>
          <w:sz w:val="24"/>
          <w:szCs w:val="24"/>
        </w:rPr>
        <w:t xml:space="preserve"> Pulling away from the whole ensemble to better reveal the individual artists has opened the door to more diverse outcomes for individuals and smaller Get Out! offshoot troupes.</w:t>
      </w:r>
    </w:p>
    <w:p w14:paraId="767EB3A2" w14:textId="77777777" w:rsidR="008842AF" w:rsidRPr="00470143" w:rsidRDefault="008842AF" w:rsidP="0057441B">
      <w:pPr>
        <w:spacing w:after="0" w:line="240" w:lineRule="auto"/>
        <w:rPr>
          <w:rFonts w:ascii="Arial" w:hAnsi="Arial" w:cs="Arial"/>
          <w:b/>
          <w:sz w:val="24"/>
          <w:szCs w:val="24"/>
        </w:rPr>
      </w:pPr>
    </w:p>
    <w:p w14:paraId="75BE4343" w14:textId="77777777" w:rsidR="008842AF" w:rsidRPr="00470143" w:rsidRDefault="00C5757A" w:rsidP="008842AF">
      <w:pPr>
        <w:tabs>
          <w:tab w:val="left" w:pos="0"/>
        </w:tabs>
        <w:spacing w:after="0" w:line="240" w:lineRule="auto"/>
        <w:rPr>
          <w:rFonts w:ascii="Arial" w:hAnsi="Arial" w:cs="Arial"/>
          <w:b/>
          <w:sz w:val="24"/>
          <w:szCs w:val="24"/>
        </w:rPr>
      </w:pPr>
      <w:r w:rsidRPr="00470143">
        <w:rPr>
          <w:rFonts w:ascii="Arial" w:hAnsi="Arial" w:cs="Arial"/>
          <w:b/>
          <w:sz w:val="24"/>
          <w:szCs w:val="24"/>
        </w:rPr>
        <w:t>ArtWORK</w:t>
      </w:r>
      <w:r w:rsidR="008842AF" w:rsidRPr="00470143">
        <w:rPr>
          <w:rFonts w:ascii="Arial" w:hAnsi="Arial" w:cs="Arial"/>
          <w:b/>
          <w:sz w:val="24"/>
          <w:szCs w:val="24"/>
        </w:rPr>
        <w:t xml:space="preserve"> </w:t>
      </w:r>
      <w:r w:rsidR="00953326" w:rsidRPr="00470143">
        <w:rPr>
          <w:rFonts w:ascii="Arial" w:hAnsi="Arial" w:cs="Arial"/>
          <w:b/>
          <w:sz w:val="24"/>
          <w:szCs w:val="24"/>
        </w:rPr>
        <w:t>on display</w:t>
      </w:r>
    </w:p>
    <w:p w14:paraId="1F275375" w14:textId="77777777" w:rsidR="008842AF" w:rsidRPr="00470143" w:rsidRDefault="008842AF" w:rsidP="008842AF">
      <w:pPr>
        <w:tabs>
          <w:tab w:val="left" w:pos="0"/>
        </w:tabs>
        <w:spacing w:after="0" w:line="240" w:lineRule="auto"/>
        <w:rPr>
          <w:rFonts w:ascii="Arial" w:hAnsi="Arial" w:cs="Arial"/>
          <w:sz w:val="24"/>
          <w:szCs w:val="24"/>
        </w:rPr>
      </w:pPr>
      <w:r w:rsidRPr="00470143">
        <w:rPr>
          <w:rFonts w:ascii="Arial" w:hAnsi="Arial" w:cs="Arial"/>
          <w:sz w:val="24"/>
          <w:szCs w:val="24"/>
        </w:rPr>
        <w:t>In the last year 16 artists were supported</w:t>
      </w:r>
      <w:r w:rsidR="006C56BB" w:rsidRPr="00470143">
        <w:rPr>
          <w:rFonts w:ascii="Arial" w:hAnsi="Arial" w:cs="Arial"/>
          <w:sz w:val="24"/>
          <w:szCs w:val="24"/>
        </w:rPr>
        <w:t xml:space="preserve"> through Arts Access Victoria’s professional development program, </w:t>
      </w:r>
      <w:r w:rsidR="00C5757A" w:rsidRPr="00470143">
        <w:rPr>
          <w:rFonts w:ascii="Arial" w:hAnsi="Arial" w:cs="Arial"/>
          <w:sz w:val="24"/>
          <w:szCs w:val="24"/>
        </w:rPr>
        <w:t>ArtWORK</w:t>
      </w:r>
      <w:r w:rsidR="006C56BB" w:rsidRPr="00470143">
        <w:rPr>
          <w:rFonts w:ascii="Arial" w:hAnsi="Arial" w:cs="Arial"/>
          <w:sz w:val="24"/>
          <w:szCs w:val="24"/>
        </w:rPr>
        <w:t>,</w:t>
      </w:r>
      <w:r w:rsidRPr="00470143">
        <w:rPr>
          <w:rFonts w:ascii="Arial" w:hAnsi="Arial" w:cs="Arial"/>
          <w:sz w:val="24"/>
          <w:szCs w:val="24"/>
        </w:rPr>
        <w:t xml:space="preserve"> to apply for</w:t>
      </w:r>
      <w:r w:rsidR="006C56BB" w:rsidRPr="00470143">
        <w:rPr>
          <w:rFonts w:ascii="Arial" w:hAnsi="Arial" w:cs="Arial"/>
          <w:sz w:val="24"/>
          <w:szCs w:val="24"/>
        </w:rPr>
        <w:t xml:space="preserve"> project and training</w:t>
      </w:r>
      <w:r w:rsidRPr="00470143">
        <w:rPr>
          <w:rFonts w:ascii="Arial" w:hAnsi="Arial" w:cs="Arial"/>
          <w:sz w:val="24"/>
          <w:szCs w:val="24"/>
        </w:rPr>
        <w:t xml:space="preserve"> funding to government and philanthropic funders</w:t>
      </w:r>
      <w:r w:rsidR="006C56BB" w:rsidRPr="00470143">
        <w:rPr>
          <w:rFonts w:ascii="Arial" w:hAnsi="Arial" w:cs="Arial"/>
          <w:sz w:val="24"/>
          <w:szCs w:val="24"/>
        </w:rPr>
        <w:t>.</w:t>
      </w:r>
      <w:r w:rsidRPr="00470143">
        <w:rPr>
          <w:rFonts w:ascii="Arial" w:hAnsi="Arial" w:cs="Arial"/>
          <w:sz w:val="24"/>
          <w:szCs w:val="24"/>
        </w:rPr>
        <w:t xml:space="preserve"> The percentage of success is high with artists putting forward competitive projects in artform-specific categories as well as national professional development programs.</w:t>
      </w:r>
    </w:p>
    <w:p w14:paraId="42B97B8E" w14:textId="77777777" w:rsidR="008842AF" w:rsidRPr="00470143" w:rsidRDefault="008842AF" w:rsidP="008842AF">
      <w:pPr>
        <w:tabs>
          <w:tab w:val="left" w:pos="0"/>
        </w:tabs>
        <w:spacing w:after="0" w:line="240" w:lineRule="auto"/>
        <w:rPr>
          <w:rFonts w:ascii="Arial" w:hAnsi="Arial" w:cs="Arial"/>
          <w:sz w:val="24"/>
          <w:szCs w:val="24"/>
        </w:rPr>
      </w:pPr>
    </w:p>
    <w:p w14:paraId="60C5DE6F" w14:textId="77777777" w:rsidR="008842AF" w:rsidRPr="00470143" w:rsidRDefault="008842AF" w:rsidP="008842AF">
      <w:pPr>
        <w:tabs>
          <w:tab w:val="left" w:pos="0"/>
        </w:tabs>
        <w:spacing w:after="0" w:line="240" w:lineRule="auto"/>
        <w:rPr>
          <w:rFonts w:ascii="Arial" w:hAnsi="Arial" w:cs="Arial"/>
          <w:color w:val="222222"/>
          <w:sz w:val="24"/>
          <w:szCs w:val="24"/>
          <w:shd w:val="clear" w:color="auto" w:fill="FFFFFF"/>
        </w:rPr>
      </w:pPr>
      <w:r w:rsidRPr="00470143">
        <w:rPr>
          <w:rFonts w:ascii="Arial" w:hAnsi="Arial" w:cs="Arial"/>
          <w:color w:val="222222"/>
          <w:sz w:val="24"/>
          <w:szCs w:val="24"/>
          <w:shd w:val="clear" w:color="auto" w:fill="FFFFFF"/>
        </w:rPr>
        <w:t>In February 2015, Arts Access Victoria partnered with celebrated performance artist and choreographer Caroline Bowditch to present a series of workshops for artists and arts professionals in February. Led by Caroline, the Artist Exchange Series sessions focused on action, provoked discussion and opened a real dialogue about disability and the arts between attendees.</w:t>
      </w:r>
    </w:p>
    <w:p w14:paraId="21F33F16" w14:textId="77777777" w:rsidR="008842AF" w:rsidRPr="00470143" w:rsidRDefault="008842AF" w:rsidP="008842AF">
      <w:pPr>
        <w:tabs>
          <w:tab w:val="left" w:pos="0"/>
        </w:tabs>
        <w:spacing w:after="0" w:line="240" w:lineRule="auto"/>
        <w:rPr>
          <w:rFonts w:ascii="Arial" w:hAnsi="Arial" w:cs="Arial"/>
          <w:color w:val="222222"/>
          <w:sz w:val="24"/>
          <w:szCs w:val="24"/>
          <w:shd w:val="clear" w:color="auto" w:fill="FFFFFF"/>
        </w:rPr>
      </w:pPr>
    </w:p>
    <w:p w14:paraId="0BC80503" w14:textId="77777777" w:rsidR="008842AF" w:rsidRPr="00470143" w:rsidRDefault="008842AF" w:rsidP="008842AF">
      <w:pPr>
        <w:tabs>
          <w:tab w:val="left" w:pos="0"/>
        </w:tabs>
        <w:spacing w:after="0" w:line="240" w:lineRule="auto"/>
        <w:rPr>
          <w:rFonts w:ascii="Arial" w:hAnsi="Arial" w:cs="Arial"/>
          <w:sz w:val="24"/>
          <w:szCs w:val="24"/>
        </w:rPr>
      </w:pPr>
      <w:r w:rsidRPr="00470143">
        <w:rPr>
          <w:rFonts w:ascii="Arial" w:hAnsi="Arial" w:cs="Arial"/>
          <w:sz w:val="24"/>
          <w:szCs w:val="24"/>
        </w:rPr>
        <w:t>Anna Seymour, a Deaf dancer and artist</w:t>
      </w:r>
      <w:r w:rsidR="00953326" w:rsidRPr="00470143">
        <w:rPr>
          <w:rFonts w:ascii="Arial" w:hAnsi="Arial" w:cs="Arial"/>
          <w:sz w:val="24"/>
          <w:szCs w:val="24"/>
        </w:rPr>
        <w:t xml:space="preserve"> with the </w:t>
      </w:r>
      <w:r w:rsidR="00C5757A" w:rsidRPr="00470143">
        <w:rPr>
          <w:rFonts w:ascii="Arial" w:hAnsi="Arial" w:cs="Arial"/>
          <w:sz w:val="24"/>
          <w:szCs w:val="24"/>
        </w:rPr>
        <w:t>ArtWORK</w:t>
      </w:r>
      <w:r w:rsidR="00953326" w:rsidRPr="00470143">
        <w:rPr>
          <w:rFonts w:ascii="Arial" w:hAnsi="Arial" w:cs="Arial"/>
          <w:sz w:val="24"/>
          <w:szCs w:val="24"/>
        </w:rPr>
        <w:t xml:space="preserve"> program,</w:t>
      </w:r>
      <w:r w:rsidRPr="00470143">
        <w:rPr>
          <w:rFonts w:ascii="Arial" w:hAnsi="Arial" w:cs="Arial"/>
          <w:sz w:val="24"/>
          <w:szCs w:val="24"/>
        </w:rPr>
        <w:t xml:space="preserve"> was one of only four dancers selected</w:t>
      </w:r>
      <w:r w:rsidR="00953326" w:rsidRPr="00470143">
        <w:rPr>
          <w:rFonts w:ascii="Arial" w:hAnsi="Arial" w:cs="Arial"/>
          <w:sz w:val="24"/>
          <w:szCs w:val="24"/>
        </w:rPr>
        <w:t xml:space="preserve"> from more than 100 auditionees</w:t>
      </w:r>
      <w:r w:rsidRPr="00470143">
        <w:rPr>
          <w:rFonts w:ascii="Arial" w:hAnsi="Arial" w:cs="Arial"/>
          <w:sz w:val="24"/>
          <w:szCs w:val="24"/>
        </w:rPr>
        <w:t xml:space="preserve"> to tour internationally with Balletlab, one of the leading contemporary dance companies in Australia, performing in their new piece, </w:t>
      </w:r>
      <w:r w:rsidRPr="00470143">
        <w:rPr>
          <w:rFonts w:ascii="Arial" w:hAnsi="Arial" w:cs="Arial"/>
          <w:i/>
          <w:iCs/>
          <w:sz w:val="24"/>
          <w:szCs w:val="24"/>
        </w:rPr>
        <w:t>Smudge</w:t>
      </w:r>
      <w:r w:rsidRPr="00470143">
        <w:rPr>
          <w:rFonts w:ascii="Arial" w:hAnsi="Arial" w:cs="Arial"/>
          <w:sz w:val="24"/>
          <w:szCs w:val="24"/>
        </w:rPr>
        <w:t xml:space="preserve">.  </w:t>
      </w:r>
    </w:p>
    <w:p w14:paraId="13750BA6" w14:textId="77777777" w:rsidR="008842AF" w:rsidRPr="00470143" w:rsidRDefault="008842AF" w:rsidP="008842AF">
      <w:pPr>
        <w:tabs>
          <w:tab w:val="left" w:pos="0"/>
        </w:tabs>
        <w:spacing w:after="0" w:line="240" w:lineRule="auto"/>
        <w:rPr>
          <w:rFonts w:ascii="Arial" w:hAnsi="Arial" w:cs="Arial"/>
          <w:sz w:val="24"/>
          <w:szCs w:val="24"/>
        </w:rPr>
      </w:pPr>
    </w:p>
    <w:p w14:paraId="0C4CA4B1" w14:textId="77777777" w:rsidR="0057441B" w:rsidRPr="00470143" w:rsidRDefault="003C02EA" w:rsidP="0057441B">
      <w:pPr>
        <w:spacing w:after="0" w:line="240" w:lineRule="auto"/>
        <w:rPr>
          <w:rFonts w:ascii="Arial" w:hAnsi="Arial" w:cs="Arial"/>
          <w:b/>
          <w:sz w:val="24"/>
          <w:szCs w:val="24"/>
        </w:rPr>
      </w:pPr>
      <w:r w:rsidRPr="00470143">
        <w:rPr>
          <w:rFonts w:ascii="Arial" w:hAnsi="Arial" w:cs="Arial"/>
          <w:b/>
          <w:sz w:val="24"/>
          <w:szCs w:val="24"/>
        </w:rPr>
        <w:t>DAN</w:t>
      </w:r>
      <w:r w:rsidR="0057441B" w:rsidRPr="00470143">
        <w:rPr>
          <w:rFonts w:ascii="Arial" w:hAnsi="Arial" w:cs="Arial"/>
          <w:b/>
          <w:sz w:val="24"/>
          <w:szCs w:val="24"/>
        </w:rPr>
        <w:t xml:space="preserve"> and </w:t>
      </w:r>
      <w:r w:rsidRPr="00470143">
        <w:rPr>
          <w:rFonts w:ascii="Arial" w:hAnsi="Arial" w:cs="Arial"/>
          <w:b/>
          <w:sz w:val="24"/>
          <w:szCs w:val="24"/>
        </w:rPr>
        <w:t xml:space="preserve">ATOD present </w:t>
      </w:r>
      <w:r w:rsidR="004C7B5E" w:rsidRPr="00470143">
        <w:rPr>
          <w:rFonts w:ascii="Arial" w:hAnsi="Arial" w:cs="Arial"/>
          <w:b/>
          <w:sz w:val="24"/>
          <w:szCs w:val="24"/>
        </w:rPr>
        <w:t>at Gaslight</w:t>
      </w:r>
    </w:p>
    <w:p w14:paraId="7356D56B" w14:textId="77777777" w:rsidR="00906DF8" w:rsidRPr="00470143" w:rsidRDefault="00953326" w:rsidP="0057441B">
      <w:pPr>
        <w:spacing w:after="0" w:line="240" w:lineRule="auto"/>
        <w:rPr>
          <w:rFonts w:ascii="Arial" w:hAnsi="Arial" w:cs="Arial"/>
          <w:sz w:val="24"/>
          <w:szCs w:val="24"/>
        </w:rPr>
      </w:pPr>
      <w:r w:rsidRPr="00470143">
        <w:rPr>
          <w:rFonts w:ascii="Arial" w:hAnsi="Arial" w:cs="Arial"/>
          <w:sz w:val="24"/>
          <w:szCs w:val="24"/>
        </w:rPr>
        <w:t xml:space="preserve">Throughout 2014/15, </w:t>
      </w:r>
      <w:r w:rsidR="00C52C0C" w:rsidRPr="00470143">
        <w:rPr>
          <w:rFonts w:ascii="Arial" w:hAnsi="Arial" w:cs="Arial"/>
          <w:sz w:val="24"/>
          <w:szCs w:val="24"/>
        </w:rPr>
        <w:t>the Deaf Arts Network (DAN)</w:t>
      </w:r>
      <w:r w:rsidR="0057441B" w:rsidRPr="00470143">
        <w:rPr>
          <w:rFonts w:ascii="Arial" w:hAnsi="Arial" w:cs="Arial"/>
          <w:sz w:val="24"/>
          <w:szCs w:val="24"/>
        </w:rPr>
        <w:t xml:space="preserve"> and </w:t>
      </w:r>
      <w:r w:rsidR="00C52C0C" w:rsidRPr="00470143">
        <w:rPr>
          <w:rFonts w:ascii="Arial" w:hAnsi="Arial" w:cs="Arial"/>
          <w:sz w:val="24"/>
          <w:szCs w:val="24"/>
        </w:rPr>
        <w:t>the Australian Theatre of the Deaf (</w:t>
      </w:r>
      <w:r w:rsidR="0057441B" w:rsidRPr="00470143">
        <w:rPr>
          <w:rFonts w:ascii="Arial" w:hAnsi="Arial" w:cs="Arial"/>
          <w:sz w:val="24"/>
          <w:szCs w:val="24"/>
        </w:rPr>
        <w:t>ATOD</w:t>
      </w:r>
      <w:r w:rsidR="00C52C0C" w:rsidRPr="00470143">
        <w:rPr>
          <w:rFonts w:ascii="Arial" w:hAnsi="Arial" w:cs="Arial"/>
          <w:sz w:val="24"/>
          <w:szCs w:val="24"/>
        </w:rPr>
        <w:t>)</w:t>
      </w:r>
      <w:r w:rsidR="0057441B" w:rsidRPr="00470143">
        <w:rPr>
          <w:rFonts w:ascii="Arial" w:hAnsi="Arial" w:cs="Arial"/>
          <w:sz w:val="24"/>
          <w:szCs w:val="24"/>
        </w:rPr>
        <w:t xml:space="preserve"> </w:t>
      </w:r>
      <w:r w:rsidRPr="00470143">
        <w:rPr>
          <w:rFonts w:ascii="Arial" w:hAnsi="Arial" w:cs="Arial"/>
          <w:sz w:val="24"/>
          <w:szCs w:val="24"/>
        </w:rPr>
        <w:t xml:space="preserve">have worked towards increasing </w:t>
      </w:r>
      <w:r w:rsidR="0057441B" w:rsidRPr="00470143">
        <w:rPr>
          <w:rFonts w:ascii="Arial" w:hAnsi="Arial" w:cs="Arial"/>
          <w:sz w:val="24"/>
          <w:szCs w:val="24"/>
        </w:rPr>
        <w:t>opportunities for cr</w:t>
      </w:r>
      <w:r w:rsidR="00906DF8" w:rsidRPr="00470143">
        <w:rPr>
          <w:rFonts w:ascii="Arial" w:hAnsi="Arial" w:cs="Arial"/>
          <w:sz w:val="24"/>
          <w:szCs w:val="24"/>
        </w:rPr>
        <w:t xml:space="preserve">eativity in the Deaf community, hosting a number of workshops </w:t>
      </w:r>
      <w:r w:rsidR="00C52C0C" w:rsidRPr="00470143">
        <w:rPr>
          <w:rFonts w:ascii="Arial" w:hAnsi="Arial" w:cs="Arial"/>
          <w:sz w:val="24"/>
          <w:szCs w:val="24"/>
        </w:rPr>
        <w:t>delivered by Deaf artists</w:t>
      </w:r>
      <w:r w:rsidR="00906DF8" w:rsidRPr="00470143">
        <w:rPr>
          <w:rFonts w:ascii="Arial" w:hAnsi="Arial" w:cs="Arial"/>
          <w:sz w:val="24"/>
          <w:szCs w:val="24"/>
        </w:rPr>
        <w:t>, developing creative skills and providing positive role models for emerging artists.</w:t>
      </w:r>
    </w:p>
    <w:p w14:paraId="65464FC6" w14:textId="77777777" w:rsidR="00906DF8" w:rsidRPr="00470143" w:rsidRDefault="00906DF8" w:rsidP="0057441B">
      <w:pPr>
        <w:spacing w:after="0" w:line="240" w:lineRule="auto"/>
        <w:rPr>
          <w:rFonts w:ascii="Arial" w:hAnsi="Arial" w:cs="Arial"/>
          <w:sz w:val="24"/>
          <w:szCs w:val="24"/>
        </w:rPr>
      </w:pPr>
    </w:p>
    <w:p w14:paraId="556F39F7" w14:textId="77777777" w:rsidR="00906DF8" w:rsidRPr="00470143" w:rsidRDefault="004C7B5E" w:rsidP="0057441B">
      <w:pPr>
        <w:tabs>
          <w:tab w:val="left" w:pos="0"/>
        </w:tabs>
        <w:spacing w:after="0" w:line="240" w:lineRule="auto"/>
        <w:rPr>
          <w:rFonts w:ascii="Arial" w:hAnsi="Arial" w:cs="Arial"/>
          <w:sz w:val="24"/>
          <w:szCs w:val="24"/>
        </w:rPr>
      </w:pPr>
      <w:r w:rsidRPr="00470143">
        <w:rPr>
          <w:rFonts w:ascii="Arial" w:hAnsi="Arial" w:cs="Arial"/>
          <w:sz w:val="24"/>
          <w:szCs w:val="24"/>
        </w:rPr>
        <w:t>One highlight was ATOD’s delivery of</w:t>
      </w:r>
      <w:r w:rsidR="00906DF8" w:rsidRPr="00470143">
        <w:rPr>
          <w:rFonts w:ascii="Arial" w:hAnsi="Arial" w:cs="Arial"/>
          <w:sz w:val="24"/>
          <w:szCs w:val="24"/>
        </w:rPr>
        <w:t xml:space="preserve"> a new arts program</w:t>
      </w:r>
      <w:r w:rsidRPr="00470143">
        <w:rPr>
          <w:rFonts w:ascii="Arial" w:hAnsi="Arial" w:cs="Arial"/>
          <w:sz w:val="24"/>
          <w:szCs w:val="24"/>
        </w:rPr>
        <w:t xml:space="preserve"> </w:t>
      </w:r>
      <w:r w:rsidR="00906DF8" w:rsidRPr="00470143">
        <w:rPr>
          <w:rFonts w:ascii="Arial" w:hAnsi="Arial" w:cs="Arial"/>
          <w:sz w:val="24"/>
          <w:szCs w:val="24"/>
        </w:rPr>
        <w:t>at the Vicdeaf Gaslight Festival in Wodonga in March 2015. This program</w:t>
      </w:r>
      <w:r w:rsidRPr="00470143">
        <w:rPr>
          <w:rFonts w:ascii="Arial" w:hAnsi="Arial" w:cs="Arial"/>
          <w:sz w:val="24"/>
          <w:szCs w:val="24"/>
        </w:rPr>
        <w:t>, in which 40 children participated,</w:t>
      </w:r>
      <w:r w:rsidR="00906DF8" w:rsidRPr="00470143">
        <w:rPr>
          <w:rFonts w:ascii="Arial" w:hAnsi="Arial" w:cs="Arial"/>
          <w:sz w:val="24"/>
          <w:szCs w:val="24"/>
        </w:rPr>
        <w:t xml:space="preserve"> involved the development of a new theatre piece by Deaf directors Medina Sumovic and Jessica Moody</w:t>
      </w:r>
      <w:r w:rsidRPr="00470143">
        <w:rPr>
          <w:rFonts w:ascii="Arial" w:hAnsi="Arial" w:cs="Arial"/>
          <w:sz w:val="24"/>
          <w:szCs w:val="24"/>
        </w:rPr>
        <w:t xml:space="preserve"> </w:t>
      </w:r>
      <w:r w:rsidR="00C52C0C" w:rsidRPr="00470143">
        <w:rPr>
          <w:rFonts w:ascii="Arial" w:hAnsi="Arial" w:cs="Arial"/>
          <w:sz w:val="24"/>
          <w:szCs w:val="24"/>
        </w:rPr>
        <w:t>with</w:t>
      </w:r>
      <w:r w:rsidRPr="00470143">
        <w:rPr>
          <w:rFonts w:ascii="Arial" w:hAnsi="Arial" w:cs="Arial"/>
          <w:sz w:val="24"/>
          <w:szCs w:val="24"/>
        </w:rPr>
        <w:t xml:space="preserve"> a performance for festival guests, both deaf and hearing. </w:t>
      </w:r>
      <w:r w:rsidR="00C52C0C" w:rsidRPr="00470143">
        <w:rPr>
          <w:rFonts w:ascii="Arial" w:hAnsi="Arial" w:cs="Arial"/>
          <w:sz w:val="24"/>
          <w:szCs w:val="24"/>
        </w:rPr>
        <w:lastRenderedPageBreak/>
        <w:t>The festival organisers cited</w:t>
      </w:r>
      <w:r w:rsidRPr="00470143">
        <w:rPr>
          <w:rFonts w:ascii="Arial" w:hAnsi="Arial" w:cs="Arial"/>
          <w:sz w:val="24"/>
          <w:szCs w:val="24"/>
        </w:rPr>
        <w:t xml:space="preserve"> </w:t>
      </w:r>
      <w:r w:rsidR="00C52C0C" w:rsidRPr="00470143">
        <w:rPr>
          <w:rFonts w:ascii="Arial" w:hAnsi="Arial" w:cs="Arial"/>
          <w:sz w:val="24"/>
          <w:szCs w:val="24"/>
        </w:rPr>
        <w:t xml:space="preserve">the development </w:t>
      </w:r>
      <w:r w:rsidRPr="00470143">
        <w:rPr>
          <w:rFonts w:ascii="Arial" w:hAnsi="Arial" w:cs="Arial"/>
          <w:sz w:val="24"/>
          <w:szCs w:val="24"/>
        </w:rPr>
        <w:t xml:space="preserve">as one of the </w:t>
      </w:r>
      <w:r w:rsidR="00C52C0C" w:rsidRPr="00470143">
        <w:rPr>
          <w:rFonts w:ascii="Arial" w:hAnsi="Arial" w:cs="Arial"/>
          <w:sz w:val="24"/>
          <w:szCs w:val="24"/>
        </w:rPr>
        <w:t>highlights of the F</w:t>
      </w:r>
      <w:r w:rsidRPr="00470143">
        <w:rPr>
          <w:rFonts w:ascii="Arial" w:hAnsi="Arial" w:cs="Arial"/>
          <w:sz w:val="24"/>
          <w:szCs w:val="24"/>
        </w:rPr>
        <w:t>estival, based on feedback they received from guests.</w:t>
      </w:r>
    </w:p>
    <w:p w14:paraId="270FAD2C" w14:textId="77777777" w:rsidR="004C7B5E" w:rsidRPr="00470143" w:rsidRDefault="004C7B5E" w:rsidP="0057441B">
      <w:pPr>
        <w:tabs>
          <w:tab w:val="left" w:pos="0"/>
        </w:tabs>
        <w:spacing w:after="0" w:line="240" w:lineRule="auto"/>
        <w:rPr>
          <w:rFonts w:ascii="Arial" w:hAnsi="Arial" w:cs="Arial"/>
          <w:sz w:val="24"/>
          <w:szCs w:val="24"/>
        </w:rPr>
      </w:pPr>
    </w:p>
    <w:p w14:paraId="1F732ECD" w14:textId="77777777" w:rsidR="004C7B5E" w:rsidRPr="00470143" w:rsidRDefault="004C7B5E" w:rsidP="0057441B">
      <w:pPr>
        <w:tabs>
          <w:tab w:val="left" w:pos="0"/>
        </w:tabs>
        <w:spacing w:after="0" w:line="240" w:lineRule="auto"/>
        <w:rPr>
          <w:rFonts w:ascii="Arial" w:hAnsi="Arial" w:cs="Arial"/>
          <w:sz w:val="24"/>
          <w:szCs w:val="24"/>
        </w:rPr>
      </w:pPr>
      <w:r w:rsidRPr="00470143">
        <w:rPr>
          <w:rFonts w:ascii="Arial" w:hAnsi="Arial" w:cs="Arial"/>
          <w:sz w:val="24"/>
          <w:szCs w:val="24"/>
        </w:rPr>
        <w:t xml:space="preserve">This project had </w:t>
      </w:r>
      <w:r w:rsidR="00C52C0C" w:rsidRPr="00470143">
        <w:rPr>
          <w:rFonts w:ascii="Arial" w:hAnsi="Arial" w:cs="Arial"/>
          <w:sz w:val="24"/>
          <w:szCs w:val="24"/>
        </w:rPr>
        <w:t>myriad</w:t>
      </w:r>
      <w:r w:rsidRPr="00470143">
        <w:rPr>
          <w:rFonts w:ascii="Arial" w:hAnsi="Arial" w:cs="Arial"/>
          <w:sz w:val="24"/>
          <w:szCs w:val="24"/>
        </w:rPr>
        <w:t xml:space="preserve"> benefits. Skills development was provided for both the children wh</w:t>
      </w:r>
      <w:r w:rsidR="00C52C0C" w:rsidRPr="00470143">
        <w:rPr>
          <w:rFonts w:ascii="Arial" w:hAnsi="Arial" w:cs="Arial"/>
          <w:sz w:val="24"/>
          <w:szCs w:val="24"/>
        </w:rPr>
        <w:t xml:space="preserve">o participated in the workshops </w:t>
      </w:r>
      <w:r w:rsidRPr="00470143">
        <w:rPr>
          <w:rFonts w:ascii="Arial" w:hAnsi="Arial" w:cs="Arial"/>
          <w:sz w:val="24"/>
          <w:szCs w:val="24"/>
        </w:rPr>
        <w:t>and the young actors who worked with Medina Sumovic and Jessica Moody. The project also gave the Deaf audience the opportunity to see works created by other Deaf people with shared experiences.</w:t>
      </w:r>
    </w:p>
    <w:p w14:paraId="20D742B2" w14:textId="77777777" w:rsidR="00906DF8" w:rsidRPr="00470143" w:rsidRDefault="00906DF8" w:rsidP="0057441B">
      <w:pPr>
        <w:tabs>
          <w:tab w:val="left" w:pos="0"/>
        </w:tabs>
        <w:spacing w:after="0" w:line="240" w:lineRule="auto"/>
        <w:rPr>
          <w:rFonts w:ascii="Arial" w:hAnsi="Arial" w:cs="Arial"/>
          <w:sz w:val="24"/>
          <w:szCs w:val="24"/>
        </w:rPr>
      </w:pPr>
    </w:p>
    <w:p w14:paraId="7D26606E" w14:textId="77777777" w:rsidR="00C30223" w:rsidRPr="00470143" w:rsidRDefault="006C56BB" w:rsidP="006F3D24">
      <w:pPr>
        <w:spacing w:after="0" w:line="240" w:lineRule="auto"/>
        <w:rPr>
          <w:rFonts w:ascii="Arial" w:hAnsi="Arial" w:cs="Arial"/>
          <w:b/>
          <w:sz w:val="24"/>
          <w:szCs w:val="24"/>
        </w:rPr>
      </w:pPr>
      <w:r w:rsidRPr="00470143">
        <w:rPr>
          <w:rFonts w:ascii="Arial" w:hAnsi="Arial" w:cs="Arial"/>
          <w:b/>
          <w:i/>
          <w:sz w:val="24"/>
          <w:szCs w:val="24"/>
        </w:rPr>
        <w:t>Feast</w:t>
      </w:r>
      <w:r w:rsidRPr="00470143">
        <w:rPr>
          <w:rFonts w:ascii="Arial" w:hAnsi="Arial" w:cs="Arial"/>
          <w:b/>
          <w:sz w:val="24"/>
          <w:szCs w:val="24"/>
        </w:rPr>
        <w:t xml:space="preserve"> and </w:t>
      </w:r>
      <w:r w:rsidRPr="00470143">
        <w:rPr>
          <w:rFonts w:ascii="Arial" w:hAnsi="Arial" w:cs="Arial"/>
          <w:b/>
          <w:i/>
          <w:sz w:val="24"/>
          <w:szCs w:val="24"/>
        </w:rPr>
        <w:t>for</w:t>
      </w:r>
      <w:r w:rsidR="007245CB" w:rsidRPr="00470143">
        <w:rPr>
          <w:rFonts w:ascii="Arial" w:hAnsi="Arial" w:cs="Arial"/>
          <w:b/>
          <w:i/>
          <w:sz w:val="24"/>
          <w:szCs w:val="24"/>
        </w:rPr>
        <w:t xml:space="preserve"> </w:t>
      </w:r>
      <w:r w:rsidRPr="00470143">
        <w:rPr>
          <w:rFonts w:ascii="Arial" w:hAnsi="Arial" w:cs="Arial"/>
          <w:b/>
          <w:i/>
          <w:sz w:val="24"/>
          <w:szCs w:val="24"/>
        </w:rPr>
        <w:t>tune</w:t>
      </w:r>
      <w:r w:rsidRPr="00470143">
        <w:rPr>
          <w:rFonts w:ascii="Arial" w:hAnsi="Arial" w:cs="Arial"/>
          <w:b/>
          <w:sz w:val="24"/>
          <w:szCs w:val="24"/>
        </w:rPr>
        <w:t xml:space="preserve"> in Melbourne’s n</w:t>
      </w:r>
      <w:r w:rsidR="004C443D" w:rsidRPr="00470143">
        <w:rPr>
          <w:rFonts w:ascii="Arial" w:hAnsi="Arial" w:cs="Arial"/>
          <w:b/>
          <w:sz w:val="24"/>
          <w:szCs w:val="24"/>
        </w:rPr>
        <w:t>orth-</w:t>
      </w:r>
      <w:r w:rsidRPr="00470143">
        <w:rPr>
          <w:rFonts w:ascii="Arial" w:hAnsi="Arial" w:cs="Arial"/>
          <w:b/>
          <w:sz w:val="24"/>
          <w:szCs w:val="24"/>
        </w:rPr>
        <w:t xml:space="preserve">west </w:t>
      </w:r>
    </w:p>
    <w:p w14:paraId="444E5DE3" w14:textId="77777777" w:rsidR="00C90898" w:rsidRPr="00470143" w:rsidRDefault="006C56BB" w:rsidP="006F3D24">
      <w:pPr>
        <w:spacing w:after="0" w:line="240" w:lineRule="auto"/>
        <w:rPr>
          <w:rFonts w:ascii="Arial" w:hAnsi="Arial" w:cs="Arial"/>
          <w:sz w:val="24"/>
          <w:szCs w:val="24"/>
        </w:rPr>
      </w:pPr>
      <w:r w:rsidRPr="00470143">
        <w:rPr>
          <w:rFonts w:ascii="Arial" w:hAnsi="Arial" w:cs="Arial"/>
          <w:sz w:val="24"/>
          <w:szCs w:val="24"/>
        </w:rPr>
        <w:t>2014 saw Way Out West (WOW), a respite arts program for adults with disability living in Melbourne’</w:t>
      </w:r>
      <w:r w:rsidR="004C443D" w:rsidRPr="00470143">
        <w:rPr>
          <w:rFonts w:ascii="Arial" w:hAnsi="Arial" w:cs="Arial"/>
          <w:sz w:val="24"/>
          <w:szCs w:val="24"/>
        </w:rPr>
        <w:t>s north-</w:t>
      </w:r>
      <w:r w:rsidRPr="00470143">
        <w:rPr>
          <w:rFonts w:ascii="Arial" w:hAnsi="Arial" w:cs="Arial"/>
          <w:sz w:val="24"/>
          <w:szCs w:val="24"/>
        </w:rPr>
        <w:t xml:space="preserve">west, conclude a long-term creative project. </w:t>
      </w:r>
      <w:r w:rsidR="004C443D" w:rsidRPr="00470143">
        <w:rPr>
          <w:rFonts w:ascii="Arial" w:hAnsi="Arial" w:cs="Arial"/>
          <w:sz w:val="24"/>
          <w:szCs w:val="24"/>
        </w:rPr>
        <w:t>Over three years,</w:t>
      </w:r>
      <w:r w:rsidR="00993A76" w:rsidRPr="00470143">
        <w:rPr>
          <w:rFonts w:ascii="Arial" w:hAnsi="Arial" w:cs="Arial"/>
          <w:sz w:val="24"/>
          <w:szCs w:val="24"/>
        </w:rPr>
        <w:t xml:space="preserve"> </w:t>
      </w:r>
      <w:r w:rsidR="004C443D" w:rsidRPr="00470143">
        <w:rPr>
          <w:rFonts w:ascii="Arial" w:hAnsi="Arial" w:cs="Arial"/>
          <w:sz w:val="24"/>
          <w:szCs w:val="24"/>
        </w:rPr>
        <w:t>WOW</w:t>
      </w:r>
      <w:r w:rsidRPr="00470143">
        <w:rPr>
          <w:rFonts w:ascii="Arial" w:hAnsi="Arial" w:cs="Arial"/>
          <w:sz w:val="24"/>
          <w:szCs w:val="24"/>
        </w:rPr>
        <w:t xml:space="preserve"> </w:t>
      </w:r>
      <w:r w:rsidR="00993A76" w:rsidRPr="00470143">
        <w:rPr>
          <w:rFonts w:ascii="Arial" w:hAnsi="Arial" w:cs="Arial"/>
          <w:sz w:val="24"/>
          <w:szCs w:val="24"/>
        </w:rPr>
        <w:t xml:space="preserve">successfully developed </w:t>
      </w:r>
      <w:r w:rsidR="00993A76" w:rsidRPr="00470143">
        <w:rPr>
          <w:rFonts w:ascii="Arial" w:hAnsi="Arial" w:cs="Arial"/>
          <w:i/>
          <w:sz w:val="24"/>
          <w:szCs w:val="24"/>
        </w:rPr>
        <w:t>T</w:t>
      </w:r>
      <w:r w:rsidR="00C90898" w:rsidRPr="00470143">
        <w:rPr>
          <w:rFonts w:ascii="Arial" w:hAnsi="Arial" w:cs="Arial"/>
          <w:i/>
          <w:sz w:val="24"/>
          <w:szCs w:val="24"/>
        </w:rPr>
        <w:t>he Feast</w:t>
      </w:r>
      <w:r w:rsidR="00993A76" w:rsidRPr="00470143">
        <w:rPr>
          <w:rFonts w:ascii="Arial" w:hAnsi="Arial" w:cs="Arial"/>
          <w:sz w:val="24"/>
          <w:szCs w:val="24"/>
        </w:rPr>
        <w:t>,</w:t>
      </w:r>
      <w:r w:rsidR="00C90898" w:rsidRPr="00470143">
        <w:rPr>
          <w:rFonts w:ascii="Arial" w:hAnsi="Arial" w:cs="Arial"/>
          <w:sz w:val="24"/>
          <w:szCs w:val="24"/>
        </w:rPr>
        <w:t xml:space="preserve"> which culminated in performing three shows for the Spring Explorations </w:t>
      </w:r>
      <w:r w:rsidR="00993A76" w:rsidRPr="00470143">
        <w:rPr>
          <w:rFonts w:ascii="Arial" w:hAnsi="Arial" w:cs="Arial"/>
          <w:sz w:val="24"/>
          <w:szCs w:val="24"/>
        </w:rPr>
        <w:t>season at La Mama Courthouse Theatre</w:t>
      </w:r>
      <w:r w:rsidR="00C90898" w:rsidRPr="00470143">
        <w:rPr>
          <w:rFonts w:ascii="Arial" w:hAnsi="Arial" w:cs="Arial"/>
          <w:sz w:val="24"/>
          <w:szCs w:val="24"/>
        </w:rPr>
        <w:t xml:space="preserve"> in November 2014. The experience gained by all group members through their participation in a theatrical production at one of Melbourne’s most prestigious theatr</w:t>
      </w:r>
      <w:r w:rsidR="00993A76" w:rsidRPr="00470143">
        <w:rPr>
          <w:rFonts w:ascii="Arial" w:hAnsi="Arial" w:cs="Arial"/>
          <w:sz w:val="24"/>
          <w:szCs w:val="24"/>
        </w:rPr>
        <w:t>es has been invaluable</w:t>
      </w:r>
      <w:r w:rsidR="00C90898" w:rsidRPr="00470143">
        <w:rPr>
          <w:rFonts w:ascii="Arial" w:hAnsi="Arial" w:cs="Arial"/>
          <w:sz w:val="24"/>
          <w:szCs w:val="24"/>
        </w:rPr>
        <w:t>, leading to increased confidence amongst group members to successfully innovate</w:t>
      </w:r>
      <w:r w:rsidR="00C30223" w:rsidRPr="00470143">
        <w:rPr>
          <w:rFonts w:ascii="Arial" w:hAnsi="Arial" w:cs="Arial"/>
          <w:sz w:val="24"/>
          <w:szCs w:val="24"/>
        </w:rPr>
        <w:t xml:space="preserve">, </w:t>
      </w:r>
      <w:r w:rsidR="00C90898" w:rsidRPr="00470143">
        <w:rPr>
          <w:rFonts w:ascii="Arial" w:hAnsi="Arial" w:cs="Arial"/>
          <w:sz w:val="24"/>
          <w:szCs w:val="24"/>
        </w:rPr>
        <w:t>improvise, take on new challenges, and confidently learn new skills</w:t>
      </w:r>
      <w:r w:rsidR="00C30223" w:rsidRPr="00470143">
        <w:rPr>
          <w:rFonts w:ascii="Arial" w:hAnsi="Arial" w:cs="Arial"/>
          <w:sz w:val="24"/>
          <w:szCs w:val="24"/>
        </w:rPr>
        <w:t xml:space="preserve">. </w:t>
      </w:r>
    </w:p>
    <w:p w14:paraId="0D74A61C" w14:textId="77777777" w:rsidR="006C56BB" w:rsidRPr="00470143" w:rsidRDefault="006C56BB" w:rsidP="006F3D24">
      <w:pPr>
        <w:spacing w:after="0" w:line="240" w:lineRule="auto"/>
        <w:rPr>
          <w:rFonts w:ascii="Arial" w:hAnsi="Arial" w:cs="Arial"/>
          <w:sz w:val="24"/>
          <w:szCs w:val="24"/>
        </w:rPr>
      </w:pPr>
    </w:p>
    <w:p w14:paraId="4F152F14" w14:textId="77777777" w:rsidR="006C56BB" w:rsidRPr="00470143" w:rsidRDefault="006C56BB" w:rsidP="006C56BB">
      <w:pPr>
        <w:spacing w:after="0" w:line="240" w:lineRule="auto"/>
        <w:rPr>
          <w:rFonts w:ascii="Arial" w:hAnsi="Arial" w:cs="Arial"/>
          <w:sz w:val="24"/>
          <w:szCs w:val="24"/>
        </w:rPr>
      </w:pPr>
      <w:r w:rsidRPr="00470143">
        <w:rPr>
          <w:rFonts w:ascii="Arial" w:hAnsi="Arial" w:cs="Arial"/>
          <w:sz w:val="24"/>
          <w:szCs w:val="24"/>
        </w:rPr>
        <w:t xml:space="preserve">Throughout early 2015, WOW artists brainstormed options for their new project, </w:t>
      </w:r>
      <w:r w:rsidRPr="00470143">
        <w:rPr>
          <w:rFonts w:ascii="Arial" w:hAnsi="Arial" w:cs="Arial"/>
          <w:i/>
          <w:sz w:val="24"/>
          <w:szCs w:val="24"/>
        </w:rPr>
        <w:t>for tune</w:t>
      </w:r>
      <w:r w:rsidRPr="00470143">
        <w:rPr>
          <w:rFonts w:ascii="Arial" w:hAnsi="Arial" w:cs="Arial"/>
          <w:sz w:val="24"/>
          <w:szCs w:val="24"/>
        </w:rPr>
        <w:t xml:space="preserve">. To be developed over a 2-3 year period, </w:t>
      </w:r>
      <w:r w:rsidRPr="00470143">
        <w:rPr>
          <w:rFonts w:ascii="Arial" w:hAnsi="Arial" w:cs="Arial"/>
          <w:i/>
          <w:sz w:val="24"/>
          <w:szCs w:val="24"/>
        </w:rPr>
        <w:t>for tune</w:t>
      </w:r>
      <w:r w:rsidRPr="00470143">
        <w:rPr>
          <w:rFonts w:ascii="Arial" w:hAnsi="Arial" w:cs="Arial"/>
          <w:sz w:val="24"/>
          <w:szCs w:val="24"/>
        </w:rPr>
        <w:t xml:space="preserve"> will showcase the individual talents of each artist in experiential exhibitions and creative workshops.   </w:t>
      </w:r>
    </w:p>
    <w:p w14:paraId="7ABBE0DD" w14:textId="77777777" w:rsidR="00C30223" w:rsidRPr="00470143" w:rsidRDefault="00C30223" w:rsidP="006F3D24">
      <w:pPr>
        <w:spacing w:after="0" w:line="240" w:lineRule="auto"/>
        <w:rPr>
          <w:rFonts w:ascii="Arial" w:hAnsi="Arial" w:cs="Arial"/>
          <w:sz w:val="24"/>
          <w:szCs w:val="24"/>
        </w:rPr>
      </w:pPr>
    </w:p>
    <w:p w14:paraId="14AE6CE2" w14:textId="77777777" w:rsidR="006F3D24" w:rsidRPr="00470143" w:rsidRDefault="00AB6010" w:rsidP="006F3D24">
      <w:pPr>
        <w:spacing w:after="0" w:line="240" w:lineRule="auto"/>
        <w:rPr>
          <w:rFonts w:ascii="Arial" w:hAnsi="Arial" w:cs="Arial"/>
          <w:b/>
          <w:sz w:val="24"/>
          <w:szCs w:val="24"/>
        </w:rPr>
      </w:pPr>
      <w:r w:rsidRPr="00470143">
        <w:rPr>
          <w:rFonts w:ascii="Arial" w:hAnsi="Arial" w:cs="Arial"/>
          <w:b/>
          <w:sz w:val="24"/>
          <w:szCs w:val="24"/>
        </w:rPr>
        <w:t xml:space="preserve">Creating cultural leaders at </w:t>
      </w:r>
      <w:r w:rsidR="00C30223" w:rsidRPr="00470143">
        <w:rPr>
          <w:rFonts w:ascii="Arial" w:hAnsi="Arial" w:cs="Arial"/>
          <w:b/>
          <w:sz w:val="24"/>
          <w:szCs w:val="24"/>
        </w:rPr>
        <w:t>Art Day South</w:t>
      </w:r>
      <w:r w:rsidR="007245CB" w:rsidRPr="00470143">
        <w:rPr>
          <w:rFonts w:ascii="Arial" w:hAnsi="Arial" w:cs="Arial"/>
          <w:b/>
          <w:sz w:val="24"/>
          <w:szCs w:val="24"/>
        </w:rPr>
        <w:t xml:space="preserve"> </w:t>
      </w:r>
    </w:p>
    <w:p w14:paraId="0293D17A" w14:textId="77777777" w:rsidR="00C90898" w:rsidRPr="00470143" w:rsidRDefault="00557B6E" w:rsidP="006F3D24">
      <w:pPr>
        <w:spacing w:after="0" w:line="240" w:lineRule="auto"/>
        <w:rPr>
          <w:rFonts w:ascii="Arial" w:hAnsi="Arial" w:cs="Arial"/>
          <w:sz w:val="24"/>
          <w:szCs w:val="24"/>
        </w:rPr>
      </w:pPr>
      <w:r w:rsidRPr="00470143">
        <w:rPr>
          <w:rFonts w:ascii="Arial" w:hAnsi="Arial" w:cs="Arial"/>
          <w:sz w:val="24"/>
          <w:szCs w:val="24"/>
        </w:rPr>
        <w:t xml:space="preserve">In </w:t>
      </w:r>
      <w:r w:rsidR="00B40B6B" w:rsidRPr="00470143">
        <w:rPr>
          <w:rFonts w:ascii="Arial" w:hAnsi="Arial" w:cs="Arial"/>
          <w:sz w:val="24"/>
          <w:szCs w:val="24"/>
        </w:rPr>
        <w:t xml:space="preserve">late </w:t>
      </w:r>
      <w:r w:rsidRPr="00470143">
        <w:rPr>
          <w:rFonts w:ascii="Arial" w:hAnsi="Arial" w:cs="Arial"/>
          <w:sz w:val="24"/>
          <w:szCs w:val="24"/>
        </w:rPr>
        <w:t xml:space="preserve">2014, </w:t>
      </w:r>
      <w:r w:rsidR="00C90898" w:rsidRPr="00470143">
        <w:rPr>
          <w:rFonts w:ascii="Arial" w:hAnsi="Arial" w:cs="Arial"/>
          <w:sz w:val="24"/>
          <w:szCs w:val="24"/>
        </w:rPr>
        <w:t>Art Day South</w:t>
      </w:r>
      <w:r w:rsidR="004C443D" w:rsidRPr="00470143">
        <w:rPr>
          <w:rFonts w:ascii="Arial" w:hAnsi="Arial" w:cs="Arial"/>
          <w:sz w:val="24"/>
          <w:szCs w:val="24"/>
        </w:rPr>
        <w:t>, a flagship arts program based out of the Dingley Community Centre,</w:t>
      </w:r>
      <w:r w:rsidR="00C90898" w:rsidRPr="00470143">
        <w:rPr>
          <w:rFonts w:ascii="Arial" w:hAnsi="Arial" w:cs="Arial"/>
          <w:sz w:val="24"/>
          <w:szCs w:val="24"/>
        </w:rPr>
        <w:t xml:space="preserve"> </w:t>
      </w:r>
      <w:r w:rsidRPr="00470143">
        <w:rPr>
          <w:rFonts w:ascii="Arial" w:hAnsi="Arial" w:cs="Arial"/>
          <w:sz w:val="24"/>
          <w:szCs w:val="24"/>
        </w:rPr>
        <w:t xml:space="preserve">focused on its </w:t>
      </w:r>
      <w:r w:rsidR="00B4213D" w:rsidRPr="00470143">
        <w:rPr>
          <w:rFonts w:ascii="Arial" w:hAnsi="Arial" w:cs="Arial"/>
          <w:sz w:val="24"/>
          <w:szCs w:val="24"/>
        </w:rPr>
        <w:t xml:space="preserve">fourth </w:t>
      </w:r>
      <w:r w:rsidR="00C90898" w:rsidRPr="00470143">
        <w:rPr>
          <w:rFonts w:ascii="Arial" w:hAnsi="Arial" w:cs="Arial"/>
          <w:sz w:val="24"/>
          <w:szCs w:val="24"/>
        </w:rPr>
        <w:t xml:space="preserve">annual involvement in the Gertrude Street Projection Festival. </w:t>
      </w:r>
      <w:r w:rsidR="00993A76" w:rsidRPr="00470143">
        <w:rPr>
          <w:rFonts w:ascii="Arial" w:hAnsi="Arial" w:cs="Arial"/>
          <w:sz w:val="24"/>
          <w:szCs w:val="24"/>
        </w:rPr>
        <w:t xml:space="preserve">Art Day South’s 2014 work, </w:t>
      </w:r>
      <w:r w:rsidR="00C90898" w:rsidRPr="00470143">
        <w:rPr>
          <w:rFonts w:ascii="Arial" w:hAnsi="Arial" w:cs="Arial"/>
          <w:i/>
          <w:sz w:val="24"/>
          <w:szCs w:val="24"/>
        </w:rPr>
        <w:t>In-between North and South,</w:t>
      </w:r>
      <w:r w:rsidR="00C90898" w:rsidRPr="00470143">
        <w:rPr>
          <w:rFonts w:ascii="Arial" w:hAnsi="Arial" w:cs="Arial"/>
          <w:sz w:val="24"/>
          <w:szCs w:val="24"/>
        </w:rPr>
        <w:t xml:space="preserve"> was presented on a spinning transparent globe in the window of Northside Records and contained imagery of the artists in the group. The work was very well received including this tweet, </w:t>
      </w:r>
      <w:r w:rsidR="00C90898" w:rsidRPr="00470143">
        <w:rPr>
          <w:rFonts w:ascii="Arial" w:hAnsi="Arial" w:cs="Arial"/>
          <w:i/>
          <w:sz w:val="24"/>
          <w:szCs w:val="24"/>
        </w:rPr>
        <w:t>“@GSPF is thoroughly enjoyable especially liked @northsidechris hologram style crystal ball”</w:t>
      </w:r>
      <w:r w:rsidR="00C90898" w:rsidRPr="00470143">
        <w:rPr>
          <w:rFonts w:ascii="Arial" w:hAnsi="Arial" w:cs="Arial"/>
          <w:sz w:val="24"/>
          <w:szCs w:val="24"/>
        </w:rPr>
        <w:t xml:space="preserve"> from @ZestLearning.</w:t>
      </w:r>
    </w:p>
    <w:p w14:paraId="7BD7F1B6" w14:textId="77777777" w:rsidR="00993A76" w:rsidRPr="00470143" w:rsidRDefault="00993A76" w:rsidP="006F3D24">
      <w:pPr>
        <w:spacing w:after="0" w:line="240" w:lineRule="auto"/>
        <w:rPr>
          <w:rFonts w:ascii="Arial" w:hAnsi="Arial" w:cs="Arial"/>
          <w:sz w:val="24"/>
          <w:szCs w:val="24"/>
        </w:rPr>
      </w:pPr>
    </w:p>
    <w:p w14:paraId="2660BC65" w14:textId="77777777" w:rsidR="00993A76" w:rsidRPr="00470143" w:rsidRDefault="00993A76" w:rsidP="006F3D24">
      <w:pPr>
        <w:spacing w:after="0" w:line="240" w:lineRule="auto"/>
        <w:rPr>
          <w:rFonts w:ascii="Arial" w:hAnsi="Arial" w:cs="Arial"/>
          <w:sz w:val="24"/>
          <w:szCs w:val="24"/>
        </w:rPr>
      </w:pPr>
      <w:r w:rsidRPr="00470143">
        <w:rPr>
          <w:rFonts w:ascii="Arial" w:hAnsi="Arial" w:cs="Arial"/>
          <w:sz w:val="24"/>
          <w:szCs w:val="24"/>
        </w:rPr>
        <w:t xml:space="preserve">The </w:t>
      </w:r>
      <w:r w:rsidR="00953326" w:rsidRPr="00470143">
        <w:rPr>
          <w:rFonts w:ascii="Arial" w:hAnsi="Arial" w:cs="Arial"/>
          <w:sz w:val="24"/>
          <w:szCs w:val="24"/>
        </w:rPr>
        <w:t>emphasis</w:t>
      </w:r>
      <w:r w:rsidRPr="00470143">
        <w:rPr>
          <w:rFonts w:ascii="Arial" w:hAnsi="Arial" w:cs="Arial"/>
          <w:sz w:val="24"/>
          <w:szCs w:val="24"/>
        </w:rPr>
        <w:t xml:space="preserve"> for the first half of 2015 has been </w:t>
      </w:r>
      <w:r w:rsidR="00953326" w:rsidRPr="00470143">
        <w:rPr>
          <w:rFonts w:ascii="Arial" w:hAnsi="Arial" w:cs="Arial"/>
          <w:sz w:val="24"/>
          <w:szCs w:val="24"/>
        </w:rPr>
        <w:t xml:space="preserve">on </w:t>
      </w:r>
      <w:r w:rsidRPr="00470143">
        <w:rPr>
          <w:rFonts w:ascii="Arial" w:hAnsi="Arial" w:cs="Arial"/>
          <w:sz w:val="24"/>
          <w:szCs w:val="24"/>
        </w:rPr>
        <w:t xml:space="preserve">leadership. Art Day South has explored ways in which individuals within the group can lead in an area of their own expertise or interest. By giving participants the opportunity to lead the group through these activities we have developed some amazing performance outcomes. </w:t>
      </w:r>
      <w:r w:rsidR="00953326" w:rsidRPr="00470143">
        <w:rPr>
          <w:rFonts w:ascii="Arial" w:hAnsi="Arial" w:cs="Arial"/>
          <w:sz w:val="24"/>
          <w:szCs w:val="24"/>
        </w:rPr>
        <w:t>A</w:t>
      </w:r>
      <w:r w:rsidRPr="00470143">
        <w:rPr>
          <w:rFonts w:ascii="Arial" w:hAnsi="Arial" w:cs="Arial"/>
          <w:sz w:val="24"/>
          <w:szCs w:val="24"/>
        </w:rPr>
        <w:t>rtists have taken ownership of their classes and developed personas, costumes and content that help to c</w:t>
      </w:r>
      <w:r w:rsidR="00C52C0C" w:rsidRPr="00470143">
        <w:rPr>
          <w:rFonts w:ascii="Arial" w:hAnsi="Arial" w:cs="Arial"/>
          <w:sz w:val="24"/>
          <w:szCs w:val="24"/>
        </w:rPr>
        <w:t>onvey their individual message. This progress has been filmed, and t</w:t>
      </w:r>
      <w:r w:rsidRPr="00470143">
        <w:rPr>
          <w:rFonts w:ascii="Arial" w:hAnsi="Arial" w:cs="Arial"/>
          <w:sz w:val="24"/>
          <w:szCs w:val="24"/>
        </w:rPr>
        <w:t>he resulting videos will not only be a fantastic documentation of the process but also an entertaining and informative series of ‘classes’ that explore topics from completely new angles.</w:t>
      </w:r>
    </w:p>
    <w:p w14:paraId="68284109" w14:textId="77777777" w:rsidR="006F3D24" w:rsidRPr="00470143" w:rsidRDefault="006F3D24" w:rsidP="006F3D24">
      <w:pPr>
        <w:tabs>
          <w:tab w:val="left" w:pos="0"/>
        </w:tabs>
        <w:spacing w:after="0" w:line="240" w:lineRule="auto"/>
        <w:rPr>
          <w:rFonts w:ascii="Arial" w:hAnsi="Arial" w:cs="Arial"/>
          <w:b/>
          <w:sz w:val="24"/>
          <w:szCs w:val="24"/>
        </w:rPr>
      </w:pPr>
    </w:p>
    <w:p w14:paraId="6B53E802" w14:textId="77777777" w:rsidR="00C75CFE" w:rsidRPr="00470143" w:rsidRDefault="00C75CFE" w:rsidP="006F3D24">
      <w:pPr>
        <w:tabs>
          <w:tab w:val="left" w:pos="0"/>
        </w:tabs>
        <w:spacing w:after="0" w:line="240" w:lineRule="auto"/>
        <w:rPr>
          <w:rFonts w:ascii="Arial" w:hAnsi="Arial" w:cs="Arial"/>
          <w:b/>
          <w:sz w:val="24"/>
          <w:szCs w:val="24"/>
        </w:rPr>
      </w:pPr>
      <w:r w:rsidRPr="00470143">
        <w:rPr>
          <w:rFonts w:ascii="Arial" w:hAnsi="Arial" w:cs="Arial"/>
          <w:b/>
          <w:sz w:val="24"/>
          <w:szCs w:val="24"/>
        </w:rPr>
        <w:t>SRS Studios</w:t>
      </w:r>
      <w:r w:rsidR="00CB548F" w:rsidRPr="00470143">
        <w:rPr>
          <w:rFonts w:ascii="Arial" w:hAnsi="Arial" w:cs="Arial"/>
          <w:b/>
          <w:sz w:val="24"/>
          <w:szCs w:val="24"/>
        </w:rPr>
        <w:t xml:space="preserve"> </w:t>
      </w:r>
      <w:r w:rsidR="007245CB" w:rsidRPr="00470143">
        <w:rPr>
          <w:rFonts w:ascii="Arial" w:hAnsi="Arial" w:cs="Arial"/>
          <w:b/>
          <w:sz w:val="24"/>
          <w:szCs w:val="24"/>
        </w:rPr>
        <w:t xml:space="preserve">program </w:t>
      </w:r>
      <w:r w:rsidR="00C52C0C" w:rsidRPr="00470143">
        <w:rPr>
          <w:rFonts w:ascii="Arial" w:hAnsi="Arial" w:cs="Arial"/>
          <w:b/>
          <w:sz w:val="24"/>
          <w:szCs w:val="24"/>
        </w:rPr>
        <w:t>‘</w:t>
      </w:r>
      <w:r w:rsidR="00CB548F" w:rsidRPr="00470143">
        <w:rPr>
          <w:rFonts w:ascii="Arial" w:hAnsi="Arial" w:cs="Arial"/>
          <w:b/>
          <w:sz w:val="24"/>
          <w:szCs w:val="24"/>
        </w:rPr>
        <w:t>pops up</w:t>
      </w:r>
      <w:r w:rsidR="00C52C0C" w:rsidRPr="00470143">
        <w:rPr>
          <w:rFonts w:ascii="Arial" w:hAnsi="Arial" w:cs="Arial"/>
          <w:b/>
          <w:sz w:val="24"/>
          <w:szCs w:val="24"/>
        </w:rPr>
        <w:t>’</w:t>
      </w:r>
    </w:p>
    <w:p w14:paraId="0CF88A98" w14:textId="77777777" w:rsidR="004C443D" w:rsidRPr="00470143" w:rsidRDefault="004C443D" w:rsidP="006F3D24">
      <w:pPr>
        <w:tabs>
          <w:tab w:val="left" w:pos="0"/>
        </w:tabs>
        <w:spacing w:after="0" w:line="240" w:lineRule="auto"/>
        <w:rPr>
          <w:rFonts w:ascii="Arial" w:hAnsi="Arial" w:cs="Arial"/>
          <w:sz w:val="24"/>
          <w:szCs w:val="24"/>
        </w:rPr>
      </w:pPr>
      <w:r w:rsidRPr="00470143">
        <w:rPr>
          <w:rFonts w:ascii="Arial" w:hAnsi="Arial" w:cs="Arial"/>
          <w:sz w:val="24"/>
          <w:szCs w:val="24"/>
        </w:rPr>
        <w:t xml:space="preserve">SRS Studios, a program offering arts workshops to residents of 12 of Victoria’s Supported Residential Service units, continued to produce exciting creative outcomes in 2014/15, including </w:t>
      </w:r>
      <w:r w:rsidR="00C52C0C" w:rsidRPr="00470143">
        <w:rPr>
          <w:rFonts w:ascii="Arial" w:hAnsi="Arial" w:cs="Arial"/>
          <w:sz w:val="24"/>
          <w:szCs w:val="24"/>
        </w:rPr>
        <w:t>a series of ‘Pop-Up’ studios – art</w:t>
      </w:r>
      <w:r w:rsidR="00BC19D7" w:rsidRPr="00470143">
        <w:rPr>
          <w:rFonts w:ascii="Arial" w:hAnsi="Arial" w:cs="Arial"/>
          <w:sz w:val="24"/>
          <w:szCs w:val="24"/>
        </w:rPr>
        <w:t xml:space="preserve"> workshops held “in-house” at 10 SRSs. </w:t>
      </w:r>
    </w:p>
    <w:p w14:paraId="35E9920E" w14:textId="77777777" w:rsidR="004C443D" w:rsidRPr="00470143" w:rsidRDefault="004C443D" w:rsidP="006F3D24">
      <w:pPr>
        <w:tabs>
          <w:tab w:val="left" w:pos="0"/>
        </w:tabs>
        <w:spacing w:after="0" w:line="240" w:lineRule="auto"/>
        <w:rPr>
          <w:rFonts w:ascii="Arial" w:hAnsi="Arial" w:cs="Arial"/>
          <w:sz w:val="24"/>
          <w:szCs w:val="24"/>
        </w:rPr>
      </w:pPr>
    </w:p>
    <w:p w14:paraId="5C94FCB3" w14:textId="77777777" w:rsidR="00C90898" w:rsidRPr="00470143" w:rsidRDefault="00BC19D7" w:rsidP="006F3D24">
      <w:pPr>
        <w:tabs>
          <w:tab w:val="left" w:pos="0"/>
        </w:tabs>
        <w:spacing w:after="0" w:line="240" w:lineRule="auto"/>
        <w:rPr>
          <w:rFonts w:ascii="Arial" w:hAnsi="Arial" w:cs="Arial"/>
          <w:sz w:val="24"/>
          <w:szCs w:val="24"/>
        </w:rPr>
      </w:pPr>
      <w:r w:rsidRPr="00470143">
        <w:rPr>
          <w:rFonts w:ascii="Arial" w:hAnsi="Arial" w:cs="Arial"/>
          <w:sz w:val="24"/>
          <w:szCs w:val="24"/>
        </w:rPr>
        <w:t>The ‘Pop Up’ studios provided the opportunity for r</w:t>
      </w:r>
      <w:r w:rsidR="00C52C0C" w:rsidRPr="00470143">
        <w:rPr>
          <w:rFonts w:ascii="Arial" w:hAnsi="Arial" w:cs="Arial"/>
          <w:sz w:val="24"/>
          <w:szCs w:val="24"/>
        </w:rPr>
        <w:t xml:space="preserve">esidents to access professional-level </w:t>
      </w:r>
      <w:r w:rsidRPr="00470143">
        <w:rPr>
          <w:rFonts w:ascii="Arial" w:hAnsi="Arial" w:cs="Arial"/>
          <w:sz w:val="24"/>
          <w:szCs w:val="24"/>
        </w:rPr>
        <w:t>art practice in the convenience and comfort of their residential hom</w:t>
      </w:r>
      <w:r w:rsidR="00C52C0C" w:rsidRPr="00470143">
        <w:rPr>
          <w:rFonts w:ascii="Arial" w:hAnsi="Arial" w:cs="Arial"/>
          <w:sz w:val="24"/>
          <w:szCs w:val="24"/>
        </w:rPr>
        <w:t xml:space="preserve">e, </w:t>
      </w:r>
      <w:r w:rsidR="00C52C0C" w:rsidRPr="00470143">
        <w:rPr>
          <w:rFonts w:ascii="Arial" w:hAnsi="Arial" w:cs="Arial"/>
          <w:sz w:val="24"/>
          <w:szCs w:val="24"/>
        </w:rPr>
        <w:lastRenderedPageBreak/>
        <w:t>introducing residents to art</w:t>
      </w:r>
      <w:r w:rsidRPr="00470143">
        <w:rPr>
          <w:rFonts w:ascii="Arial" w:hAnsi="Arial" w:cs="Arial"/>
          <w:sz w:val="24"/>
          <w:szCs w:val="24"/>
        </w:rPr>
        <w:t>making and building new skills, techniques and relationships with facilitating staff.</w:t>
      </w:r>
    </w:p>
    <w:p w14:paraId="5AAF4228" w14:textId="77777777" w:rsidR="006F3D24" w:rsidRPr="00470143" w:rsidRDefault="006F3D24" w:rsidP="006F3D24">
      <w:pPr>
        <w:tabs>
          <w:tab w:val="left" w:pos="0"/>
        </w:tabs>
        <w:spacing w:after="0" w:line="240" w:lineRule="auto"/>
        <w:rPr>
          <w:rFonts w:ascii="Arial" w:hAnsi="Arial" w:cs="Arial"/>
          <w:sz w:val="24"/>
          <w:szCs w:val="24"/>
        </w:rPr>
      </w:pPr>
    </w:p>
    <w:p w14:paraId="1089DE49" w14:textId="77777777" w:rsidR="00586421" w:rsidRPr="00470143" w:rsidRDefault="00586421" w:rsidP="00586421">
      <w:pPr>
        <w:tabs>
          <w:tab w:val="left" w:pos="0"/>
        </w:tabs>
        <w:spacing w:after="0" w:line="240" w:lineRule="auto"/>
        <w:rPr>
          <w:rFonts w:ascii="Arial" w:hAnsi="Arial" w:cs="Arial"/>
          <w:sz w:val="24"/>
          <w:szCs w:val="24"/>
        </w:rPr>
      </w:pPr>
      <w:r w:rsidRPr="00470143">
        <w:rPr>
          <w:rFonts w:ascii="Arial" w:hAnsi="Arial" w:cs="Arial"/>
          <w:sz w:val="24"/>
          <w:szCs w:val="24"/>
        </w:rPr>
        <w:t xml:space="preserve">In addition to </w:t>
      </w:r>
      <w:r w:rsidR="004C443D" w:rsidRPr="00470143">
        <w:rPr>
          <w:rFonts w:ascii="Arial" w:hAnsi="Arial" w:cs="Arial"/>
          <w:sz w:val="24"/>
          <w:szCs w:val="24"/>
        </w:rPr>
        <w:t>the ‘Pop Up’ studios</w:t>
      </w:r>
      <w:r w:rsidRPr="00470143">
        <w:rPr>
          <w:rFonts w:ascii="Arial" w:hAnsi="Arial" w:cs="Arial"/>
          <w:sz w:val="24"/>
          <w:szCs w:val="24"/>
        </w:rPr>
        <w:t xml:space="preserve">, nine SRS Studio participants had work included in the Skin Gallery Summer Group Show, which was opened by the Honourable Heidi Victoria, </w:t>
      </w:r>
      <w:r w:rsidR="00C52C0C" w:rsidRPr="00470143">
        <w:rPr>
          <w:rFonts w:ascii="Arial" w:hAnsi="Arial" w:cs="Arial"/>
          <w:sz w:val="24"/>
          <w:szCs w:val="24"/>
        </w:rPr>
        <w:t>former Victorian</w:t>
      </w:r>
      <w:r w:rsidRPr="00470143">
        <w:rPr>
          <w:rFonts w:ascii="Arial" w:hAnsi="Arial" w:cs="Arial"/>
          <w:sz w:val="24"/>
          <w:szCs w:val="24"/>
        </w:rPr>
        <w:t xml:space="preserve"> Minister for Arts and Culture; </w:t>
      </w:r>
      <w:r w:rsidR="004C443D" w:rsidRPr="00470143">
        <w:rPr>
          <w:rFonts w:ascii="Arial" w:hAnsi="Arial" w:cs="Arial"/>
          <w:sz w:val="24"/>
          <w:szCs w:val="24"/>
        </w:rPr>
        <w:t xml:space="preserve">and </w:t>
      </w:r>
      <w:r w:rsidRPr="00470143">
        <w:rPr>
          <w:rFonts w:ascii="Arial" w:hAnsi="Arial" w:cs="Arial"/>
          <w:sz w:val="24"/>
          <w:szCs w:val="24"/>
        </w:rPr>
        <w:t xml:space="preserve">in March, the SRS Studios took Nebula, </w:t>
      </w:r>
      <w:r w:rsidR="00592C20" w:rsidRPr="00470143">
        <w:rPr>
          <w:rFonts w:ascii="Arial" w:hAnsi="Arial" w:cs="Arial"/>
          <w:sz w:val="24"/>
          <w:szCs w:val="24"/>
        </w:rPr>
        <w:t>Arts Access Victoria</w:t>
      </w:r>
      <w:r w:rsidRPr="00470143">
        <w:rPr>
          <w:rFonts w:ascii="Arial" w:hAnsi="Arial" w:cs="Arial"/>
          <w:sz w:val="24"/>
          <w:szCs w:val="24"/>
        </w:rPr>
        <w:t>’s fully accessible mobile arts space, to the 2014 Darebin True North Festival, where it was utilised as a workshop space for participants of SRS Studios to lead printmaking and My Place workshops with the pub</w:t>
      </w:r>
      <w:r w:rsidR="004C443D" w:rsidRPr="00470143">
        <w:rPr>
          <w:rFonts w:ascii="Arial" w:hAnsi="Arial" w:cs="Arial"/>
          <w:sz w:val="24"/>
          <w:szCs w:val="24"/>
        </w:rPr>
        <w:t xml:space="preserve">lic. </w:t>
      </w:r>
    </w:p>
    <w:p w14:paraId="142163A0" w14:textId="77777777" w:rsidR="00A26118" w:rsidRPr="00470143" w:rsidRDefault="00A26118" w:rsidP="006F3D24">
      <w:pPr>
        <w:tabs>
          <w:tab w:val="left" w:pos="0"/>
        </w:tabs>
        <w:spacing w:after="0" w:line="240" w:lineRule="auto"/>
        <w:rPr>
          <w:rFonts w:ascii="Arial" w:hAnsi="Arial" w:cs="Arial"/>
          <w:sz w:val="24"/>
          <w:szCs w:val="24"/>
        </w:rPr>
      </w:pPr>
    </w:p>
    <w:p w14:paraId="5FF7A114" w14:textId="77777777" w:rsidR="00A26118" w:rsidRPr="00470143" w:rsidRDefault="00A26118" w:rsidP="006F3D24">
      <w:pPr>
        <w:tabs>
          <w:tab w:val="left" w:pos="0"/>
        </w:tabs>
        <w:spacing w:after="0" w:line="240" w:lineRule="auto"/>
        <w:rPr>
          <w:rFonts w:ascii="Arial" w:hAnsi="Arial" w:cs="Arial"/>
          <w:b/>
          <w:sz w:val="24"/>
          <w:szCs w:val="24"/>
        </w:rPr>
      </w:pPr>
      <w:r w:rsidRPr="00470143">
        <w:rPr>
          <w:rFonts w:ascii="Arial" w:hAnsi="Arial" w:cs="Arial"/>
          <w:b/>
          <w:sz w:val="24"/>
          <w:szCs w:val="24"/>
        </w:rPr>
        <w:t>Art About</w:t>
      </w:r>
      <w:r w:rsidR="00CE1C6C" w:rsidRPr="00470143">
        <w:rPr>
          <w:rFonts w:ascii="Arial" w:hAnsi="Arial" w:cs="Arial"/>
          <w:b/>
          <w:sz w:val="24"/>
          <w:szCs w:val="24"/>
        </w:rPr>
        <w:t xml:space="preserve"> exhibits in Karingal</w:t>
      </w:r>
    </w:p>
    <w:p w14:paraId="39EB5FB2" w14:textId="77777777" w:rsidR="00A26118" w:rsidRPr="00470143" w:rsidRDefault="00A26118" w:rsidP="006F3D24">
      <w:pPr>
        <w:tabs>
          <w:tab w:val="left" w:pos="0"/>
        </w:tabs>
        <w:spacing w:after="0" w:line="240" w:lineRule="auto"/>
        <w:rPr>
          <w:rFonts w:ascii="Arial" w:hAnsi="Arial" w:cs="Arial"/>
          <w:sz w:val="24"/>
          <w:szCs w:val="24"/>
        </w:rPr>
      </w:pPr>
      <w:r w:rsidRPr="00470143">
        <w:rPr>
          <w:rFonts w:ascii="Arial" w:hAnsi="Arial" w:cs="Arial"/>
          <w:sz w:val="24"/>
          <w:szCs w:val="24"/>
        </w:rPr>
        <w:t>Artists from Art About, a visual arts program in the Mornington Peninsula, were invited to exhibit works in the Karingal Karnivart</w:t>
      </w:r>
      <w:r w:rsidR="00CE1C6C" w:rsidRPr="00470143">
        <w:rPr>
          <w:rFonts w:ascii="Arial" w:hAnsi="Arial" w:cs="Arial"/>
          <w:sz w:val="24"/>
          <w:szCs w:val="24"/>
        </w:rPr>
        <w:t xml:space="preserve"> 20</w:t>
      </w:r>
      <w:r w:rsidRPr="00470143">
        <w:rPr>
          <w:rFonts w:ascii="Arial" w:hAnsi="Arial" w:cs="Arial"/>
          <w:sz w:val="24"/>
          <w:szCs w:val="24"/>
        </w:rPr>
        <w:t xml:space="preserve">15 exhibition in Geelong in May. For many artists this was their first public exhibition experience and left a great desire to explore future exhibition opportunities. Two artists sold works in the exhibition, further fuelling the spark </w:t>
      </w:r>
      <w:r w:rsidR="00C52C0C" w:rsidRPr="00470143">
        <w:rPr>
          <w:rFonts w:ascii="Arial" w:hAnsi="Arial" w:cs="Arial"/>
          <w:sz w:val="24"/>
          <w:szCs w:val="24"/>
        </w:rPr>
        <w:t>to offer their art</w:t>
      </w:r>
      <w:r w:rsidRPr="00470143">
        <w:rPr>
          <w:rFonts w:ascii="Arial" w:hAnsi="Arial" w:cs="Arial"/>
          <w:sz w:val="24"/>
          <w:szCs w:val="24"/>
        </w:rPr>
        <w:t>work to a wider audience.</w:t>
      </w:r>
    </w:p>
    <w:p w14:paraId="15C30AEE" w14:textId="77777777" w:rsidR="00A26118" w:rsidRPr="00470143" w:rsidRDefault="00A26118" w:rsidP="006F3D24">
      <w:pPr>
        <w:tabs>
          <w:tab w:val="left" w:pos="0"/>
        </w:tabs>
        <w:spacing w:after="0" w:line="240" w:lineRule="auto"/>
        <w:rPr>
          <w:rFonts w:ascii="Arial" w:hAnsi="Arial" w:cs="Arial"/>
          <w:sz w:val="24"/>
          <w:szCs w:val="24"/>
        </w:rPr>
      </w:pPr>
    </w:p>
    <w:p w14:paraId="76870913" w14:textId="77777777" w:rsidR="005C6B21" w:rsidRPr="00470143" w:rsidRDefault="00A26118" w:rsidP="006F3D24">
      <w:pPr>
        <w:tabs>
          <w:tab w:val="left" w:pos="0"/>
        </w:tabs>
        <w:spacing w:after="0" w:line="240" w:lineRule="auto"/>
        <w:rPr>
          <w:rFonts w:ascii="Arial" w:hAnsi="Arial" w:cs="Arial"/>
          <w:sz w:val="24"/>
          <w:szCs w:val="24"/>
        </w:rPr>
      </w:pPr>
      <w:r w:rsidRPr="00470143">
        <w:rPr>
          <w:rFonts w:ascii="Arial" w:hAnsi="Arial" w:cs="Arial"/>
          <w:sz w:val="24"/>
          <w:szCs w:val="24"/>
        </w:rPr>
        <w:t xml:space="preserve">Art About is focused on leading the arts and disability sector in the area. The program continues to champion the creation of dedicated arts spaces within accessible community and arts venues for developing and expressing a positive collective identity for people with </w:t>
      </w:r>
      <w:r w:rsidR="00C52C0C" w:rsidRPr="00470143">
        <w:rPr>
          <w:rFonts w:ascii="Arial" w:hAnsi="Arial" w:cs="Arial"/>
          <w:sz w:val="24"/>
          <w:szCs w:val="24"/>
        </w:rPr>
        <w:t>disability</w:t>
      </w:r>
      <w:r w:rsidRPr="00470143">
        <w:rPr>
          <w:rFonts w:ascii="Arial" w:hAnsi="Arial" w:cs="Arial"/>
          <w:sz w:val="24"/>
          <w:szCs w:val="24"/>
        </w:rPr>
        <w:t xml:space="preserve"> through their art</w:t>
      </w:r>
      <w:r w:rsidR="00C52C0C" w:rsidRPr="00470143">
        <w:rPr>
          <w:rFonts w:ascii="Arial" w:hAnsi="Arial" w:cs="Arial"/>
          <w:sz w:val="24"/>
          <w:szCs w:val="24"/>
        </w:rPr>
        <w:t>s</w:t>
      </w:r>
      <w:r w:rsidRPr="00470143">
        <w:rPr>
          <w:rFonts w:ascii="Arial" w:hAnsi="Arial" w:cs="Arial"/>
          <w:sz w:val="24"/>
          <w:szCs w:val="24"/>
        </w:rPr>
        <w:t xml:space="preserve"> practice.</w:t>
      </w:r>
    </w:p>
    <w:p w14:paraId="35741C15" w14:textId="77777777" w:rsidR="005C6B21" w:rsidRPr="00470143" w:rsidRDefault="005C6B21" w:rsidP="006F3D24">
      <w:pPr>
        <w:tabs>
          <w:tab w:val="left" w:pos="0"/>
        </w:tabs>
        <w:spacing w:after="0" w:line="240" w:lineRule="auto"/>
        <w:rPr>
          <w:rFonts w:ascii="Arial" w:hAnsi="Arial" w:cs="Arial"/>
          <w:sz w:val="24"/>
          <w:szCs w:val="24"/>
        </w:rPr>
      </w:pPr>
    </w:p>
    <w:p w14:paraId="426626F9" w14:textId="77777777" w:rsidR="005C6B21" w:rsidRPr="00470143" w:rsidRDefault="007245CB" w:rsidP="006F3D24">
      <w:pPr>
        <w:tabs>
          <w:tab w:val="left" w:pos="0"/>
        </w:tabs>
        <w:spacing w:after="0" w:line="240" w:lineRule="auto"/>
        <w:rPr>
          <w:rFonts w:ascii="Arial" w:hAnsi="Arial" w:cs="Arial"/>
          <w:b/>
          <w:sz w:val="24"/>
          <w:szCs w:val="24"/>
        </w:rPr>
      </w:pPr>
      <w:r w:rsidRPr="00470143">
        <w:rPr>
          <w:rFonts w:ascii="Arial" w:hAnsi="Arial" w:cs="Arial"/>
          <w:b/>
          <w:sz w:val="24"/>
          <w:szCs w:val="24"/>
        </w:rPr>
        <w:t>Youth workshops in City of Monash</w:t>
      </w:r>
      <w:r w:rsidR="00CE1C6C" w:rsidRPr="00470143">
        <w:rPr>
          <w:rFonts w:ascii="Arial" w:hAnsi="Arial" w:cs="Arial"/>
          <w:b/>
          <w:sz w:val="24"/>
          <w:szCs w:val="24"/>
        </w:rPr>
        <w:t xml:space="preserve"> </w:t>
      </w:r>
    </w:p>
    <w:p w14:paraId="63F1F406" w14:textId="77777777" w:rsidR="005C6B21" w:rsidRPr="00470143" w:rsidRDefault="005C6B21" w:rsidP="005C6B21">
      <w:pPr>
        <w:tabs>
          <w:tab w:val="left" w:pos="0"/>
        </w:tabs>
        <w:spacing w:after="0" w:line="240" w:lineRule="auto"/>
        <w:rPr>
          <w:rFonts w:ascii="Arial" w:hAnsi="Arial" w:cs="Arial"/>
          <w:sz w:val="24"/>
          <w:szCs w:val="24"/>
        </w:rPr>
      </w:pPr>
      <w:r w:rsidRPr="00470143">
        <w:rPr>
          <w:rFonts w:ascii="Arial" w:hAnsi="Arial" w:cs="Arial"/>
          <w:sz w:val="24"/>
          <w:szCs w:val="24"/>
        </w:rPr>
        <w:t>The Satellite program</w:t>
      </w:r>
      <w:r w:rsidR="00D867BE" w:rsidRPr="00470143">
        <w:rPr>
          <w:rFonts w:ascii="Arial" w:hAnsi="Arial" w:cs="Arial"/>
          <w:sz w:val="24"/>
          <w:szCs w:val="24"/>
        </w:rPr>
        <w:t xml:space="preserve"> is a</w:t>
      </w:r>
      <w:r w:rsidRPr="00470143">
        <w:rPr>
          <w:rFonts w:ascii="Arial" w:hAnsi="Arial" w:cs="Arial"/>
          <w:sz w:val="24"/>
          <w:szCs w:val="24"/>
        </w:rPr>
        <w:t xml:space="preserve"> </w:t>
      </w:r>
      <w:r w:rsidR="00D867BE" w:rsidRPr="00470143">
        <w:rPr>
          <w:rFonts w:ascii="Arial" w:hAnsi="Arial" w:cs="Arial"/>
          <w:sz w:val="24"/>
          <w:szCs w:val="24"/>
        </w:rPr>
        <w:t xml:space="preserve">masterclass studio for artists with disability run by Arts Access Victoria in partnership with the Monash Gallery of Art (MGA). In 2014, </w:t>
      </w:r>
      <w:r w:rsidRPr="00470143">
        <w:rPr>
          <w:rFonts w:ascii="Arial" w:hAnsi="Arial" w:cs="Arial"/>
          <w:sz w:val="24"/>
          <w:szCs w:val="24"/>
        </w:rPr>
        <w:t xml:space="preserve">with the support of the MGA and local Council Metro Access, </w:t>
      </w:r>
      <w:r w:rsidR="007245CB" w:rsidRPr="00470143">
        <w:rPr>
          <w:rFonts w:ascii="Arial" w:hAnsi="Arial" w:cs="Arial"/>
          <w:sz w:val="24"/>
          <w:szCs w:val="24"/>
        </w:rPr>
        <w:t>Satellite</w:t>
      </w:r>
      <w:r w:rsidR="00D867BE" w:rsidRPr="00470143">
        <w:rPr>
          <w:rFonts w:ascii="Arial" w:hAnsi="Arial" w:cs="Arial"/>
          <w:sz w:val="24"/>
          <w:szCs w:val="24"/>
        </w:rPr>
        <w:t xml:space="preserve"> </w:t>
      </w:r>
      <w:r w:rsidRPr="00470143">
        <w:rPr>
          <w:rFonts w:ascii="Arial" w:hAnsi="Arial" w:cs="Arial"/>
          <w:sz w:val="24"/>
          <w:szCs w:val="24"/>
        </w:rPr>
        <w:t xml:space="preserve">submitted an application to the Monash Community Grants Fund for a program of photography workshops aimed at </w:t>
      </w:r>
      <w:r w:rsidR="00D867BE" w:rsidRPr="00470143">
        <w:rPr>
          <w:rFonts w:ascii="Arial" w:hAnsi="Arial" w:cs="Arial"/>
          <w:sz w:val="24"/>
          <w:szCs w:val="24"/>
        </w:rPr>
        <w:t>young people</w:t>
      </w:r>
      <w:r w:rsidRPr="00470143">
        <w:rPr>
          <w:rFonts w:ascii="Arial" w:hAnsi="Arial" w:cs="Arial"/>
          <w:sz w:val="24"/>
          <w:szCs w:val="24"/>
        </w:rPr>
        <w:t>, and</w:t>
      </w:r>
      <w:r w:rsidR="007245CB" w:rsidRPr="00470143">
        <w:rPr>
          <w:rFonts w:ascii="Arial" w:hAnsi="Arial" w:cs="Arial"/>
          <w:sz w:val="24"/>
          <w:szCs w:val="24"/>
        </w:rPr>
        <w:t xml:space="preserve"> we</w:t>
      </w:r>
      <w:r w:rsidRPr="00470143">
        <w:rPr>
          <w:rFonts w:ascii="Arial" w:hAnsi="Arial" w:cs="Arial"/>
          <w:sz w:val="24"/>
          <w:szCs w:val="24"/>
        </w:rPr>
        <w:t xml:space="preserve"> </w:t>
      </w:r>
      <w:r w:rsidR="00D867BE" w:rsidRPr="00470143">
        <w:rPr>
          <w:rFonts w:ascii="Arial" w:hAnsi="Arial" w:cs="Arial"/>
          <w:sz w:val="24"/>
          <w:szCs w:val="24"/>
        </w:rPr>
        <w:t>were</w:t>
      </w:r>
      <w:r w:rsidRPr="00470143">
        <w:rPr>
          <w:rFonts w:ascii="Arial" w:hAnsi="Arial" w:cs="Arial"/>
          <w:sz w:val="24"/>
          <w:szCs w:val="24"/>
        </w:rPr>
        <w:t xml:space="preserve"> successful in receiving a grant of $5,000. </w:t>
      </w:r>
    </w:p>
    <w:p w14:paraId="542B74A7" w14:textId="77777777" w:rsidR="005C6B21" w:rsidRPr="00470143" w:rsidRDefault="005C6B21" w:rsidP="005C6B21">
      <w:pPr>
        <w:tabs>
          <w:tab w:val="left" w:pos="0"/>
        </w:tabs>
        <w:spacing w:after="0" w:line="240" w:lineRule="auto"/>
        <w:rPr>
          <w:rFonts w:ascii="Arial" w:hAnsi="Arial" w:cs="Arial"/>
          <w:sz w:val="24"/>
          <w:szCs w:val="24"/>
        </w:rPr>
      </w:pPr>
    </w:p>
    <w:p w14:paraId="222708C8" w14:textId="77777777" w:rsidR="00C90898" w:rsidRPr="00470143" w:rsidRDefault="00D867BE" w:rsidP="005C6B21">
      <w:pPr>
        <w:tabs>
          <w:tab w:val="left" w:pos="0"/>
        </w:tabs>
        <w:spacing w:after="0" w:line="240" w:lineRule="auto"/>
        <w:rPr>
          <w:rFonts w:ascii="Arial" w:hAnsi="Arial" w:cs="Arial"/>
          <w:sz w:val="24"/>
          <w:szCs w:val="24"/>
        </w:rPr>
      </w:pPr>
      <w:r w:rsidRPr="00470143">
        <w:rPr>
          <w:rFonts w:ascii="Arial" w:hAnsi="Arial" w:cs="Arial"/>
          <w:sz w:val="24"/>
          <w:szCs w:val="24"/>
        </w:rPr>
        <w:t xml:space="preserve">This was the first youth program that Arts Access Victoria has </w:t>
      </w:r>
      <w:r w:rsidR="00C52C0C" w:rsidRPr="00470143">
        <w:rPr>
          <w:rFonts w:ascii="Arial" w:hAnsi="Arial" w:cs="Arial"/>
          <w:sz w:val="24"/>
          <w:szCs w:val="24"/>
        </w:rPr>
        <w:t>produced</w:t>
      </w:r>
      <w:r w:rsidRPr="00470143">
        <w:rPr>
          <w:rFonts w:ascii="Arial" w:hAnsi="Arial" w:cs="Arial"/>
          <w:sz w:val="24"/>
          <w:szCs w:val="24"/>
        </w:rPr>
        <w:t xml:space="preserve"> in the City of Monash; r</w:t>
      </w:r>
      <w:r w:rsidR="005C6B21" w:rsidRPr="00470143">
        <w:rPr>
          <w:rFonts w:ascii="Arial" w:hAnsi="Arial" w:cs="Arial"/>
          <w:sz w:val="24"/>
          <w:szCs w:val="24"/>
        </w:rPr>
        <w:t xml:space="preserve">un in October 2014, the </w:t>
      </w:r>
      <w:r w:rsidRPr="00470143">
        <w:rPr>
          <w:rFonts w:ascii="Arial" w:hAnsi="Arial" w:cs="Arial"/>
          <w:sz w:val="24"/>
          <w:szCs w:val="24"/>
        </w:rPr>
        <w:t>workshop series</w:t>
      </w:r>
      <w:r w:rsidR="005C6B21" w:rsidRPr="00470143">
        <w:rPr>
          <w:rFonts w:ascii="Arial" w:hAnsi="Arial" w:cs="Arial"/>
          <w:sz w:val="24"/>
          <w:szCs w:val="24"/>
        </w:rPr>
        <w:t xml:space="preserve"> employed local artists and drew participants from the area’s special schools, all of which were keen to see more of our programs in the area. </w:t>
      </w:r>
      <w:r w:rsidR="00302561" w:rsidRPr="00470143">
        <w:rPr>
          <w:rFonts w:ascii="Arial" w:hAnsi="Arial" w:cs="Arial"/>
          <w:sz w:val="24"/>
          <w:szCs w:val="24"/>
        </w:rPr>
        <w:br/>
      </w:r>
    </w:p>
    <w:p w14:paraId="6976A4B6" w14:textId="2D3EFE07" w:rsidR="00021ED3" w:rsidRPr="00470143" w:rsidRDefault="00021ED3" w:rsidP="001E2C2E">
      <w:pPr>
        <w:pStyle w:val="Heading3"/>
      </w:pPr>
      <w:r w:rsidRPr="00470143">
        <w:rPr>
          <w:sz w:val="24"/>
        </w:rPr>
        <w:br w:type="column"/>
      </w:r>
      <w:bookmarkStart w:id="23" w:name="_Toc436735469"/>
      <w:r w:rsidR="00897BDC" w:rsidRPr="00470143">
        <w:rPr>
          <w:color w:val="A6A6A6" w:themeColor="background1" w:themeShade="A6"/>
        </w:rPr>
        <w:lastRenderedPageBreak/>
        <w:t>Case study</w:t>
      </w:r>
      <w:r w:rsidR="001E2C2E" w:rsidRPr="00470143">
        <w:rPr>
          <w:color w:val="A6A6A6" w:themeColor="background1" w:themeShade="A6"/>
        </w:rPr>
        <w:t xml:space="preserve"> | </w:t>
      </w:r>
      <w:r w:rsidRPr="00470143">
        <w:t>Dopa-kinesia/Pezaloom</w:t>
      </w:r>
      <w:bookmarkEnd w:id="23"/>
    </w:p>
    <w:p w14:paraId="0799BDB3" w14:textId="77777777" w:rsidR="006C61BA" w:rsidRPr="00470143" w:rsidRDefault="006C61BA" w:rsidP="006C61BA">
      <w:pPr>
        <w:spacing w:after="0" w:line="240" w:lineRule="auto"/>
        <w:rPr>
          <w:rFonts w:ascii="Arial" w:hAnsi="Arial" w:cs="Arial"/>
          <w:color w:val="70AD47" w:themeColor="accent6"/>
          <w:sz w:val="24"/>
          <w:szCs w:val="24"/>
        </w:rPr>
      </w:pPr>
    </w:p>
    <w:p w14:paraId="300F3EDD" w14:textId="77777777" w:rsidR="00CE3211" w:rsidRPr="00470143" w:rsidRDefault="00CE3211" w:rsidP="00897BDC">
      <w:pPr>
        <w:spacing w:after="0" w:line="240" w:lineRule="auto"/>
        <w:rPr>
          <w:rFonts w:ascii="Arial" w:hAnsi="Arial" w:cs="Arial"/>
          <w:b/>
          <w:color w:val="000000" w:themeColor="text1"/>
          <w:sz w:val="24"/>
          <w:szCs w:val="24"/>
          <w:shd w:val="clear" w:color="auto" w:fill="FFFFFF"/>
        </w:rPr>
      </w:pPr>
      <w:r w:rsidRPr="00470143">
        <w:rPr>
          <w:rFonts w:ascii="Arial" w:hAnsi="Arial" w:cs="Arial"/>
          <w:b/>
          <w:color w:val="000000" w:themeColor="text1"/>
          <w:sz w:val="24"/>
          <w:szCs w:val="24"/>
        </w:rPr>
        <w:t>In 2014/2015</w:t>
      </w:r>
      <w:r w:rsidR="00897BDC" w:rsidRPr="00470143">
        <w:rPr>
          <w:rFonts w:ascii="Arial" w:hAnsi="Arial" w:cs="Arial"/>
          <w:b/>
          <w:color w:val="000000" w:themeColor="text1"/>
          <w:sz w:val="24"/>
          <w:szCs w:val="24"/>
        </w:rPr>
        <w:t>,</w:t>
      </w:r>
      <w:r w:rsidRPr="00470143">
        <w:rPr>
          <w:rFonts w:ascii="Arial" w:hAnsi="Arial" w:cs="Arial"/>
          <w:b/>
          <w:color w:val="000000" w:themeColor="text1"/>
          <w:sz w:val="24"/>
          <w:szCs w:val="24"/>
        </w:rPr>
        <w:t xml:space="preserve"> Paul Berryman, </w:t>
      </w:r>
      <w:r w:rsidR="00897BDC" w:rsidRPr="00470143">
        <w:rPr>
          <w:rFonts w:ascii="Arial" w:hAnsi="Arial" w:cs="Arial"/>
          <w:b/>
          <w:color w:val="000000" w:themeColor="text1"/>
          <w:sz w:val="24"/>
          <w:szCs w:val="24"/>
        </w:rPr>
        <w:t xml:space="preserve">an artist from regional Victoria </w:t>
      </w:r>
      <w:r w:rsidRPr="00470143">
        <w:rPr>
          <w:rFonts w:ascii="Arial" w:hAnsi="Arial" w:cs="Arial"/>
          <w:b/>
          <w:color w:val="000000" w:themeColor="text1"/>
          <w:sz w:val="24"/>
          <w:szCs w:val="24"/>
        </w:rPr>
        <w:t>who goes by the pseudonym Pezaloom</w:t>
      </w:r>
      <w:r w:rsidR="00897BDC" w:rsidRPr="00470143">
        <w:rPr>
          <w:rFonts w:ascii="Arial" w:hAnsi="Arial" w:cs="Arial"/>
          <w:b/>
          <w:color w:val="000000" w:themeColor="text1"/>
          <w:sz w:val="24"/>
          <w:szCs w:val="24"/>
        </w:rPr>
        <w:t>,</w:t>
      </w:r>
      <w:r w:rsidRPr="00470143">
        <w:rPr>
          <w:rFonts w:ascii="Arial" w:hAnsi="Arial" w:cs="Arial"/>
          <w:b/>
          <w:color w:val="000000" w:themeColor="text1"/>
          <w:sz w:val="24"/>
          <w:szCs w:val="24"/>
        </w:rPr>
        <w:t xml:space="preserve"> was supported through </w:t>
      </w:r>
      <w:r w:rsidR="00592C20" w:rsidRPr="00470143">
        <w:rPr>
          <w:rFonts w:ascii="Arial" w:hAnsi="Arial" w:cs="Arial"/>
          <w:b/>
          <w:color w:val="000000" w:themeColor="text1"/>
          <w:sz w:val="24"/>
          <w:szCs w:val="24"/>
        </w:rPr>
        <w:t>Arts Access Victoria</w:t>
      </w:r>
      <w:r w:rsidR="00897BDC" w:rsidRPr="00470143">
        <w:rPr>
          <w:rFonts w:ascii="Arial" w:hAnsi="Arial" w:cs="Arial"/>
          <w:b/>
          <w:color w:val="000000" w:themeColor="text1"/>
          <w:sz w:val="24"/>
          <w:szCs w:val="24"/>
        </w:rPr>
        <w:t xml:space="preserve">’s </w:t>
      </w:r>
      <w:r w:rsidR="00C5757A" w:rsidRPr="00470143">
        <w:rPr>
          <w:rFonts w:ascii="Arial" w:hAnsi="Arial" w:cs="Arial"/>
          <w:b/>
          <w:color w:val="000000" w:themeColor="text1"/>
          <w:sz w:val="24"/>
          <w:szCs w:val="24"/>
        </w:rPr>
        <w:t>ArtWORK</w:t>
      </w:r>
      <w:r w:rsidR="00897BDC" w:rsidRPr="00470143">
        <w:rPr>
          <w:rFonts w:ascii="Arial" w:hAnsi="Arial" w:cs="Arial"/>
          <w:b/>
          <w:color w:val="000000" w:themeColor="text1"/>
          <w:sz w:val="24"/>
          <w:szCs w:val="24"/>
        </w:rPr>
        <w:t xml:space="preserve"> Program </w:t>
      </w:r>
      <w:r w:rsidRPr="00470143">
        <w:rPr>
          <w:rFonts w:ascii="Arial" w:hAnsi="Arial" w:cs="Arial"/>
          <w:b/>
          <w:color w:val="000000" w:themeColor="text1"/>
          <w:sz w:val="24"/>
          <w:szCs w:val="24"/>
        </w:rPr>
        <w:t>to undertake a complex and personal ph</w:t>
      </w:r>
      <w:r w:rsidR="00897BDC" w:rsidRPr="00470143">
        <w:rPr>
          <w:rFonts w:ascii="Arial" w:hAnsi="Arial" w:cs="Arial"/>
          <w:b/>
          <w:color w:val="000000" w:themeColor="text1"/>
          <w:sz w:val="24"/>
          <w:szCs w:val="24"/>
        </w:rPr>
        <w:t>otographic creative development,</w:t>
      </w:r>
      <w:r w:rsidR="00916420" w:rsidRPr="00470143">
        <w:rPr>
          <w:rFonts w:ascii="Arial" w:hAnsi="Arial" w:cs="Arial"/>
          <w:b/>
          <w:color w:val="000000" w:themeColor="text1"/>
          <w:sz w:val="24"/>
          <w:szCs w:val="24"/>
        </w:rPr>
        <w:t xml:space="preserve"> </w:t>
      </w:r>
      <w:r w:rsidR="00897BDC" w:rsidRPr="00470143">
        <w:rPr>
          <w:rFonts w:ascii="Arial" w:hAnsi="Arial" w:cs="Arial"/>
          <w:b/>
          <w:i/>
          <w:color w:val="000000" w:themeColor="text1"/>
          <w:sz w:val="24"/>
          <w:szCs w:val="24"/>
        </w:rPr>
        <w:t>Dopa-kinesia</w:t>
      </w:r>
      <w:r w:rsidR="00897BDC" w:rsidRPr="00470143">
        <w:rPr>
          <w:rFonts w:ascii="Arial" w:hAnsi="Arial" w:cs="Arial"/>
          <w:b/>
          <w:color w:val="000000" w:themeColor="text1"/>
          <w:sz w:val="24"/>
          <w:szCs w:val="24"/>
        </w:rPr>
        <w:t>.</w:t>
      </w:r>
    </w:p>
    <w:p w14:paraId="53EB7F06" w14:textId="77777777" w:rsidR="00CE3211" w:rsidRPr="00470143" w:rsidRDefault="00CE3211" w:rsidP="00897BDC">
      <w:pPr>
        <w:spacing w:after="0" w:line="240" w:lineRule="auto"/>
        <w:rPr>
          <w:rFonts w:ascii="Arial" w:hAnsi="Arial" w:cs="Arial"/>
          <w:color w:val="000000" w:themeColor="text1"/>
          <w:sz w:val="24"/>
          <w:szCs w:val="24"/>
          <w:shd w:val="clear" w:color="auto" w:fill="FFFFFF"/>
        </w:rPr>
      </w:pPr>
    </w:p>
    <w:p w14:paraId="0C74E1C0" w14:textId="77777777" w:rsidR="00681835" w:rsidRPr="00470143" w:rsidRDefault="00897BDC" w:rsidP="00897BDC">
      <w:pPr>
        <w:spacing w:after="0" w:line="240" w:lineRule="auto"/>
        <w:rPr>
          <w:rFonts w:ascii="Arial" w:hAnsi="Arial" w:cs="Arial"/>
          <w:color w:val="000000" w:themeColor="text1"/>
          <w:sz w:val="24"/>
          <w:szCs w:val="24"/>
        </w:rPr>
      </w:pPr>
      <w:r w:rsidRPr="00470143">
        <w:rPr>
          <w:rFonts w:ascii="Arial" w:hAnsi="Arial" w:cs="Arial"/>
          <w:color w:val="000000" w:themeColor="text1"/>
          <w:sz w:val="24"/>
          <w:szCs w:val="24"/>
        </w:rPr>
        <w:t>Pezaloom lives with early-onset Parkinson’s; s</w:t>
      </w:r>
      <w:r w:rsidR="00017918" w:rsidRPr="00470143">
        <w:rPr>
          <w:rFonts w:ascii="Arial" w:hAnsi="Arial" w:cs="Arial"/>
          <w:color w:val="000000" w:themeColor="text1"/>
          <w:sz w:val="24"/>
          <w:szCs w:val="24"/>
        </w:rPr>
        <w:t>ince being diagnosed</w:t>
      </w:r>
      <w:r w:rsidRPr="00470143">
        <w:rPr>
          <w:rFonts w:ascii="Arial" w:hAnsi="Arial" w:cs="Arial"/>
          <w:color w:val="000000" w:themeColor="text1"/>
          <w:sz w:val="24"/>
          <w:szCs w:val="24"/>
        </w:rPr>
        <w:t>,</w:t>
      </w:r>
      <w:r w:rsidR="00017918" w:rsidRPr="00470143">
        <w:rPr>
          <w:rFonts w:ascii="Arial" w:hAnsi="Arial" w:cs="Arial"/>
          <w:color w:val="000000" w:themeColor="text1"/>
          <w:sz w:val="24"/>
          <w:szCs w:val="24"/>
        </w:rPr>
        <w:t xml:space="preserve"> </w:t>
      </w:r>
      <w:r w:rsidRPr="00470143">
        <w:rPr>
          <w:rFonts w:ascii="Arial" w:hAnsi="Arial" w:cs="Arial"/>
          <w:color w:val="000000" w:themeColor="text1"/>
          <w:sz w:val="24"/>
          <w:szCs w:val="24"/>
        </w:rPr>
        <w:t xml:space="preserve">his </w:t>
      </w:r>
      <w:r w:rsidR="00017918" w:rsidRPr="00470143">
        <w:rPr>
          <w:rFonts w:ascii="Arial" w:hAnsi="Arial" w:cs="Arial"/>
          <w:color w:val="000000" w:themeColor="text1"/>
          <w:sz w:val="24"/>
          <w:szCs w:val="24"/>
        </w:rPr>
        <w:t>work in visual and sound art has been driven by a visceral reaction to his condition, challenging the many misconceptions and myths surrounding the disease – namely that it only affects the elderly, and that it</w:t>
      </w:r>
      <w:r w:rsidRPr="00470143">
        <w:rPr>
          <w:rFonts w:ascii="Arial" w:hAnsi="Arial" w:cs="Arial"/>
          <w:color w:val="000000" w:themeColor="text1"/>
          <w:sz w:val="24"/>
          <w:szCs w:val="24"/>
        </w:rPr>
        <w:t xml:space="preserve"> is completely incapacitating. </w:t>
      </w:r>
      <w:r w:rsidR="00017918" w:rsidRPr="00470143">
        <w:rPr>
          <w:rFonts w:ascii="Arial" w:hAnsi="Arial" w:cs="Arial"/>
          <w:color w:val="000000" w:themeColor="text1"/>
          <w:sz w:val="24"/>
          <w:szCs w:val="24"/>
        </w:rPr>
        <w:t>In fact</w:t>
      </w:r>
      <w:r w:rsidR="00D867BE" w:rsidRPr="00470143">
        <w:rPr>
          <w:rFonts w:ascii="Arial" w:hAnsi="Arial" w:cs="Arial"/>
          <w:color w:val="000000" w:themeColor="text1"/>
          <w:sz w:val="24"/>
          <w:szCs w:val="24"/>
        </w:rPr>
        <w:t>,</w:t>
      </w:r>
      <w:r w:rsidR="00017918" w:rsidRPr="00470143">
        <w:rPr>
          <w:rFonts w:ascii="Arial" w:hAnsi="Arial" w:cs="Arial"/>
          <w:color w:val="000000" w:themeColor="text1"/>
          <w:sz w:val="24"/>
          <w:szCs w:val="24"/>
        </w:rPr>
        <w:t xml:space="preserve"> </w:t>
      </w:r>
      <w:r w:rsidRPr="00470143">
        <w:rPr>
          <w:rFonts w:ascii="Arial" w:hAnsi="Arial" w:cs="Arial"/>
          <w:color w:val="000000" w:themeColor="text1"/>
          <w:sz w:val="24"/>
          <w:szCs w:val="24"/>
        </w:rPr>
        <w:t>Pezaloom’s experience with Parkinson’s</w:t>
      </w:r>
      <w:r w:rsidR="00017918" w:rsidRPr="00470143">
        <w:rPr>
          <w:rFonts w:ascii="Arial" w:hAnsi="Arial" w:cs="Arial"/>
          <w:color w:val="000000" w:themeColor="text1"/>
          <w:sz w:val="24"/>
          <w:szCs w:val="24"/>
        </w:rPr>
        <w:t xml:space="preserve"> </w:t>
      </w:r>
      <w:r w:rsidRPr="00470143">
        <w:rPr>
          <w:rFonts w:ascii="Arial" w:hAnsi="Arial" w:cs="Arial"/>
          <w:color w:val="000000" w:themeColor="text1"/>
          <w:sz w:val="24"/>
          <w:szCs w:val="24"/>
        </w:rPr>
        <w:t xml:space="preserve">has </w:t>
      </w:r>
      <w:r w:rsidR="00017918" w:rsidRPr="00470143">
        <w:rPr>
          <w:rFonts w:ascii="Arial" w:hAnsi="Arial" w:cs="Arial"/>
          <w:color w:val="000000" w:themeColor="text1"/>
          <w:sz w:val="24"/>
          <w:szCs w:val="24"/>
        </w:rPr>
        <w:t>helped him to develop an artistic language t</w:t>
      </w:r>
      <w:r w:rsidRPr="00470143">
        <w:rPr>
          <w:rFonts w:ascii="Arial" w:hAnsi="Arial" w:cs="Arial"/>
          <w:color w:val="000000" w:themeColor="text1"/>
          <w:sz w:val="24"/>
          <w:szCs w:val="24"/>
        </w:rPr>
        <w:t>hat is uniquely his own.</w:t>
      </w:r>
    </w:p>
    <w:p w14:paraId="7B052AAF" w14:textId="77777777" w:rsidR="003748A6" w:rsidRPr="00470143" w:rsidRDefault="003748A6" w:rsidP="00897BDC">
      <w:pPr>
        <w:spacing w:after="0" w:line="240" w:lineRule="auto"/>
        <w:rPr>
          <w:rFonts w:ascii="Arial" w:hAnsi="Arial" w:cs="Arial"/>
          <w:color w:val="000000" w:themeColor="text1"/>
          <w:sz w:val="24"/>
          <w:szCs w:val="24"/>
        </w:rPr>
      </w:pPr>
    </w:p>
    <w:p w14:paraId="104374A9" w14:textId="77777777" w:rsidR="003748A6" w:rsidRPr="00470143" w:rsidRDefault="003748A6" w:rsidP="003748A6">
      <w:pPr>
        <w:pStyle w:val="Default"/>
        <w:rPr>
          <w:rFonts w:ascii="Arial" w:hAnsi="Arial" w:cs="Arial"/>
          <w:color w:val="000000" w:themeColor="text1"/>
        </w:rPr>
      </w:pPr>
      <w:r w:rsidRPr="00470143">
        <w:rPr>
          <w:rFonts w:ascii="Arial" w:hAnsi="Arial" w:cs="Arial"/>
          <w:color w:val="000000" w:themeColor="text1"/>
        </w:rPr>
        <w:t xml:space="preserve">With the support of Arts Access Victoria, in 2014 Pezaloom secured funds from Creative Victoria and City Of Melbourne to develop </w:t>
      </w:r>
      <w:r w:rsidRPr="00470143">
        <w:rPr>
          <w:rFonts w:ascii="Arial" w:hAnsi="Arial" w:cs="Arial"/>
          <w:i/>
          <w:color w:val="000000" w:themeColor="text1"/>
        </w:rPr>
        <w:t>Dopa-kinesia</w:t>
      </w:r>
      <w:r w:rsidRPr="00470143">
        <w:rPr>
          <w:rFonts w:ascii="Arial" w:hAnsi="Arial" w:cs="Arial"/>
          <w:color w:val="000000" w:themeColor="text1"/>
        </w:rPr>
        <w:t xml:space="preserve">, and assembled a small artistic team including </w:t>
      </w:r>
      <w:r w:rsidR="00C5757A" w:rsidRPr="00470143">
        <w:rPr>
          <w:rFonts w:ascii="Arial" w:hAnsi="Arial" w:cs="Arial"/>
          <w:color w:val="000000" w:themeColor="text1"/>
        </w:rPr>
        <w:t>ArtWORK</w:t>
      </w:r>
      <w:r w:rsidRPr="00470143">
        <w:rPr>
          <w:rFonts w:ascii="Arial" w:hAnsi="Arial" w:cs="Arial"/>
          <w:color w:val="000000" w:themeColor="text1"/>
        </w:rPr>
        <w:t xml:space="preserve"> artist Kim Anderson, </w:t>
      </w:r>
      <w:r w:rsidR="00592C20" w:rsidRPr="00470143">
        <w:rPr>
          <w:rFonts w:ascii="Arial" w:hAnsi="Arial" w:cs="Arial"/>
          <w:color w:val="000000" w:themeColor="text1"/>
        </w:rPr>
        <w:t>Arts Access Victoria</w:t>
      </w:r>
      <w:r w:rsidRPr="00470143">
        <w:rPr>
          <w:rFonts w:ascii="Arial" w:hAnsi="Arial" w:cs="Arial"/>
          <w:color w:val="000000" w:themeColor="text1"/>
        </w:rPr>
        <w:t xml:space="preserve">’s Rhian Hinkley and a photography student from Deakin University. </w:t>
      </w:r>
    </w:p>
    <w:p w14:paraId="06DF3F41" w14:textId="77777777" w:rsidR="00897BDC" w:rsidRPr="00470143" w:rsidRDefault="00897BDC" w:rsidP="00897BDC">
      <w:pPr>
        <w:spacing w:after="0" w:line="240" w:lineRule="auto"/>
        <w:rPr>
          <w:rFonts w:ascii="Arial" w:hAnsi="Arial" w:cs="Arial"/>
          <w:color w:val="000000" w:themeColor="text1"/>
          <w:sz w:val="24"/>
          <w:szCs w:val="24"/>
        </w:rPr>
      </w:pPr>
    </w:p>
    <w:p w14:paraId="3D8A5B82" w14:textId="77777777" w:rsidR="0097553B" w:rsidRPr="00470143" w:rsidRDefault="0037770F" w:rsidP="0097553B">
      <w:pPr>
        <w:spacing w:after="0" w:line="240" w:lineRule="auto"/>
        <w:rPr>
          <w:rFonts w:ascii="Arial" w:hAnsi="Arial" w:cs="Arial"/>
          <w:color w:val="000000" w:themeColor="text1"/>
          <w:sz w:val="24"/>
          <w:szCs w:val="24"/>
        </w:rPr>
      </w:pPr>
      <w:r w:rsidRPr="00470143">
        <w:rPr>
          <w:rFonts w:ascii="Arial" w:hAnsi="Arial" w:cs="Arial"/>
          <w:i/>
          <w:color w:val="000000" w:themeColor="text1"/>
          <w:sz w:val="24"/>
          <w:szCs w:val="24"/>
        </w:rPr>
        <w:t>Dopa-kinesia</w:t>
      </w:r>
      <w:r w:rsidRPr="00470143">
        <w:rPr>
          <w:rFonts w:ascii="Arial" w:hAnsi="Arial" w:cs="Arial"/>
          <w:color w:val="000000" w:themeColor="text1"/>
          <w:sz w:val="24"/>
          <w:szCs w:val="24"/>
        </w:rPr>
        <w:t xml:space="preserve"> – a title that relates to the way Parkinson’s prevents cells in the brain from producing dopamine, a substance that allows for smooth function of the body’s movement – </w:t>
      </w:r>
      <w:r w:rsidR="00C52C0C" w:rsidRPr="00470143">
        <w:rPr>
          <w:rFonts w:ascii="Arial" w:hAnsi="Arial" w:cs="Arial"/>
          <w:color w:val="000000" w:themeColor="text1"/>
          <w:sz w:val="24"/>
          <w:szCs w:val="24"/>
        </w:rPr>
        <w:t xml:space="preserve">is the latest evolution in a series of works, beginning with </w:t>
      </w:r>
      <w:r w:rsidR="0097553B" w:rsidRPr="00470143">
        <w:rPr>
          <w:rFonts w:ascii="Arial" w:hAnsi="Arial" w:cs="Arial"/>
          <w:color w:val="000000" w:themeColor="text1"/>
          <w:sz w:val="24"/>
          <w:szCs w:val="24"/>
        </w:rPr>
        <w:t xml:space="preserve">a 2013 work, </w:t>
      </w:r>
      <w:r w:rsidR="0097553B" w:rsidRPr="00470143">
        <w:rPr>
          <w:rFonts w:ascii="Arial" w:eastAsia="Times New Roman" w:hAnsi="Arial" w:cs="Arial"/>
          <w:i/>
          <w:color w:val="000000" w:themeColor="text1"/>
          <w:sz w:val="24"/>
          <w:szCs w:val="24"/>
          <w:lang w:eastAsia="en-AU"/>
        </w:rPr>
        <w:t>Self Portrait</w:t>
      </w:r>
      <w:r w:rsidR="00806057" w:rsidRPr="00470143">
        <w:rPr>
          <w:rFonts w:ascii="Arial" w:eastAsia="Times New Roman" w:hAnsi="Arial" w:cs="Arial"/>
          <w:i/>
          <w:color w:val="000000" w:themeColor="text1"/>
          <w:sz w:val="24"/>
          <w:szCs w:val="24"/>
          <w:lang w:eastAsia="en-AU"/>
        </w:rPr>
        <w:t xml:space="preserve"> with Spoon and Petroleum Jelly</w:t>
      </w:r>
      <w:r w:rsidR="00C52C0C" w:rsidRPr="00470143">
        <w:rPr>
          <w:rFonts w:ascii="Arial" w:eastAsia="Times New Roman" w:hAnsi="Arial" w:cs="Arial"/>
          <w:i/>
          <w:color w:val="000000" w:themeColor="text1"/>
          <w:sz w:val="24"/>
          <w:szCs w:val="24"/>
          <w:lang w:eastAsia="en-AU"/>
        </w:rPr>
        <w:t>.</w:t>
      </w:r>
      <w:r w:rsidR="0097553B" w:rsidRPr="00470143">
        <w:rPr>
          <w:rFonts w:ascii="Arial" w:eastAsia="Times New Roman" w:hAnsi="Arial" w:cs="Arial"/>
          <w:color w:val="000000" w:themeColor="text1"/>
          <w:sz w:val="24"/>
          <w:szCs w:val="24"/>
          <w:lang w:eastAsia="en-AU"/>
        </w:rPr>
        <w:t xml:space="preserve"> </w:t>
      </w:r>
      <w:r w:rsidR="00C52C0C" w:rsidRPr="00470143">
        <w:rPr>
          <w:rFonts w:ascii="Arial" w:eastAsia="Times New Roman" w:hAnsi="Arial" w:cs="Arial"/>
          <w:color w:val="000000" w:themeColor="text1"/>
          <w:sz w:val="24"/>
          <w:szCs w:val="24"/>
          <w:lang w:eastAsia="en-AU"/>
        </w:rPr>
        <w:t xml:space="preserve">Pezaloom then developed a </w:t>
      </w:r>
      <w:r w:rsidR="0097553B" w:rsidRPr="00470143">
        <w:rPr>
          <w:rFonts w:ascii="Arial" w:eastAsia="Times New Roman" w:hAnsi="Arial" w:cs="Arial"/>
          <w:color w:val="000000" w:themeColor="text1"/>
          <w:sz w:val="24"/>
          <w:szCs w:val="24"/>
          <w:lang w:eastAsia="en-AU"/>
        </w:rPr>
        <w:t>self-portrait with tubs of petroleum jelly, which went on to win the Raglan Street Gallery Art Prize and the Flanagan Emerging Artist Award at St Patrick's College in Ballarat.</w:t>
      </w:r>
    </w:p>
    <w:p w14:paraId="7FE55B38" w14:textId="77777777" w:rsidR="0097553B" w:rsidRPr="00470143" w:rsidRDefault="0097553B" w:rsidP="00897BDC">
      <w:pPr>
        <w:spacing w:after="0" w:line="240" w:lineRule="auto"/>
        <w:rPr>
          <w:rFonts w:ascii="Arial" w:hAnsi="Arial" w:cs="Arial"/>
          <w:color w:val="000000" w:themeColor="text1"/>
          <w:sz w:val="24"/>
          <w:szCs w:val="24"/>
        </w:rPr>
      </w:pPr>
    </w:p>
    <w:p w14:paraId="1CE9811C" w14:textId="77777777" w:rsidR="0037770F" w:rsidRPr="00470143" w:rsidRDefault="0097553B" w:rsidP="00897BDC">
      <w:pPr>
        <w:spacing w:after="0" w:line="240" w:lineRule="auto"/>
        <w:rPr>
          <w:rFonts w:ascii="Arial" w:hAnsi="Arial" w:cs="Arial"/>
          <w:color w:val="000000" w:themeColor="text1"/>
          <w:sz w:val="24"/>
          <w:szCs w:val="24"/>
        </w:rPr>
      </w:pPr>
      <w:r w:rsidRPr="00470143">
        <w:rPr>
          <w:rFonts w:ascii="Arial" w:hAnsi="Arial" w:cs="Arial"/>
          <w:color w:val="000000" w:themeColor="text1"/>
          <w:sz w:val="24"/>
          <w:szCs w:val="24"/>
        </w:rPr>
        <w:t xml:space="preserve">The new </w:t>
      </w:r>
      <w:r w:rsidRPr="00470143">
        <w:rPr>
          <w:rFonts w:ascii="Arial" w:hAnsi="Arial" w:cs="Arial"/>
          <w:i/>
          <w:color w:val="000000" w:themeColor="text1"/>
          <w:sz w:val="24"/>
          <w:szCs w:val="24"/>
        </w:rPr>
        <w:t>Dopa-kinesia</w:t>
      </w:r>
      <w:r w:rsidRPr="00470143">
        <w:rPr>
          <w:rFonts w:ascii="Arial" w:hAnsi="Arial" w:cs="Arial"/>
          <w:color w:val="000000" w:themeColor="text1"/>
          <w:sz w:val="24"/>
          <w:szCs w:val="24"/>
        </w:rPr>
        <w:t xml:space="preserve"> works explore </w:t>
      </w:r>
      <w:r w:rsidR="0037770F" w:rsidRPr="00470143">
        <w:rPr>
          <w:rFonts w:ascii="Arial" w:hAnsi="Arial" w:cs="Arial"/>
          <w:color w:val="000000" w:themeColor="text1"/>
          <w:sz w:val="24"/>
          <w:szCs w:val="24"/>
        </w:rPr>
        <w:t xml:space="preserve">Pezaloom’s condition in an incredibly powerful and moving series of large-scale photographs, showing Pezaloom immersed in 160 kilograms of petroleum jelly in order to represent the heaviness, slowness and restriction of movement he experiences. </w:t>
      </w:r>
    </w:p>
    <w:p w14:paraId="450ADC20" w14:textId="77777777" w:rsidR="002950E4" w:rsidRPr="00470143" w:rsidRDefault="002950E4" w:rsidP="00897BDC">
      <w:pPr>
        <w:spacing w:after="0" w:line="240" w:lineRule="auto"/>
        <w:rPr>
          <w:rFonts w:ascii="Arial" w:hAnsi="Arial" w:cs="Arial"/>
          <w:color w:val="000000" w:themeColor="text1"/>
          <w:sz w:val="24"/>
          <w:szCs w:val="24"/>
        </w:rPr>
      </w:pPr>
    </w:p>
    <w:p w14:paraId="4CAB8001" w14:textId="77777777" w:rsidR="002950E4" w:rsidRPr="00470143" w:rsidRDefault="002950E4" w:rsidP="002950E4">
      <w:pPr>
        <w:autoSpaceDE w:val="0"/>
        <w:autoSpaceDN w:val="0"/>
        <w:adjustRightInd w:val="0"/>
        <w:spacing w:after="0" w:line="240" w:lineRule="auto"/>
        <w:rPr>
          <w:rFonts w:ascii="Arial" w:hAnsi="Arial" w:cs="Arial"/>
          <w:color w:val="000000" w:themeColor="text1"/>
          <w:sz w:val="24"/>
          <w:szCs w:val="24"/>
        </w:rPr>
      </w:pPr>
      <w:r w:rsidRPr="00470143">
        <w:rPr>
          <w:rFonts w:ascii="Arial" w:hAnsi="Arial" w:cs="Arial"/>
          <w:color w:val="000000" w:themeColor="text1"/>
          <w:sz w:val="24"/>
          <w:szCs w:val="24"/>
        </w:rPr>
        <w:t xml:space="preserve">18 photographs from </w:t>
      </w:r>
      <w:r w:rsidRPr="00470143">
        <w:rPr>
          <w:rFonts w:ascii="Arial" w:hAnsi="Arial" w:cs="Arial"/>
          <w:i/>
          <w:color w:val="000000" w:themeColor="text1"/>
          <w:sz w:val="24"/>
          <w:szCs w:val="24"/>
        </w:rPr>
        <w:t>Dopa-kinesia</w:t>
      </w:r>
      <w:r w:rsidRPr="00470143">
        <w:rPr>
          <w:rFonts w:ascii="Arial" w:hAnsi="Arial" w:cs="Arial"/>
          <w:color w:val="000000" w:themeColor="text1"/>
          <w:sz w:val="24"/>
          <w:szCs w:val="24"/>
        </w:rPr>
        <w:t xml:space="preserve"> were exhibited at No Vacancy Gallery in Federation Square in June 2015. Located</w:t>
      </w:r>
      <w:r w:rsidR="00C52C0C" w:rsidRPr="00470143">
        <w:rPr>
          <w:rFonts w:ascii="Arial" w:hAnsi="Arial" w:cs="Arial"/>
          <w:color w:val="000000" w:themeColor="text1"/>
          <w:sz w:val="24"/>
          <w:szCs w:val="24"/>
        </w:rPr>
        <w:t xml:space="preserve"> in</w:t>
      </w:r>
      <w:r w:rsidRPr="00470143">
        <w:rPr>
          <w:rFonts w:ascii="Arial" w:hAnsi="Arial" w:cs="Arial"/>
          <w:color w:val="000000" w:themeColor="text1"/>
          <w:sz w:val="24"/>
          <w:szCs w:val="24"/>
        </w:rPr>
        <w:t xml:space="preserve"> one of the most dynamic arts and cultural hubs in Melbourne, </w:t>
      </w:r>
      <w:r w:rsidR="00C52C0C" w:rsidRPr="00470143">
        <w:rPr>
          <w:rFonts w:ascii="Arial" w:hAnsi="Arial" w:cs="Arial"/>
          <w:color w:val="000000" w:themeColor="text1"/>
          <w:sz w:val="24"/>
          <w:szCs w:val="24"/>
        </w:rPr>
        <w:t xml:space="preserve">the exhibition </w:t>
      </w:r>
      <w:r w:rsidRPr="00470143">
        <w:rPr>
          <w:rFonts w:ascii="Arial" w:hAnsi="Arial" w:cs="Arial"/>
          <w:color w:val="000000" w:themeColor="text1"/>
          <w:sz w:val="24"/>
          <w:szCs w:val="24"/>
        </w:rPr>
        <w:t xml:space="preserve">offered fantastic exposure to a wide and diverse audience, particularly with the </w:t>
      </w:r>
      <w:r w:rsidR="00C52C0C" w:rsidRPr="00470143">
        <w:rPr>
          <w:rFonts w:ascii="Arial" w:hAnsi="Arial" w:cs="Arial"/>
          <w:color w:val="000000" w:themeColor="text1"/>
          <w:sz w:val="24"/>
          <w:szCs w:val="24"/>
        </w:rPr>
        <w:t>National Gallery of Victoria</w:t>
      </w:r>
      <w:r w:rsidRPr="00470143">
        <w:rPr>
          <w:rFonts w:ascii="Arial" w:hAnsi="Arial" w:cs="Arial"/>
          <w:color w:val="000000" w:themeColor="text1"/>
          <w:sz w:val="24"/>
          <w:szCs w:val="24"/>
        </w:rPr>
        <w:t xml:space="preserve"> and A</w:t>
      </w:r>
      <w:r w:rsidR="00C52C0C" w:rsidRPr="00470143">
        <w:rPr>
          <w:rFonts w:ascii="Arial" w:hAnsi="Arial" w:cs="Arial"/>
          <w:color w:val="000000" w:themeColor="text1"/>
          <w:sz w:val="24"/>
          <w:szCs w:val="24"/>
        </w:rPr>
        <w:t xml:space="preserve">ustralian </w:t>
      </w:r>
      <w:r w:rsidRPr="00470143">
        <w:rPr>
          <w:rFonts w:ascii="Arial" w:hAnsi="Arial" w:cs="Arial"/>
          <w:color w:val="000000" w:themeColor="text1"/>
          <w:sz w:val="24"/>
          <w:szCs w:val="24"/>
        </w:rPr>
        <w:t>C</w:t>
      </w:r>
      <w:r w:rsidR="00C52C0C" w:rsidRPr="00470143">
        <w:rPr>
          <w:rFonts w:ascii="Arial" w:hAnsi="Arial" w:cs="Arial"/>
          <w:color w:val="000000" w:themeColor="text1"/>
          <w:sz w:val="24"/>
          <w:szCs w:val="24"/>
        </w:rPr>
        <w:t xml:space="preserve">entre for the </w:t>
      </w:r>
      <w:r w:rsidRPr="00470143">
        <w:rPr>
          <w:rFonts w:ascii="Arial" w:hAnsi="Arial" w:cs="Arial"/>
          <w:color w:val="000000" w:themeColor="text1"/>
          <w:sz w:val="24"/>
          <w:szCs w:val="24"/>
        </w:rPr>
        <w:t>M</w:t>
      </w:r>
      <w:r w:rsidR="00C52C0C" w:rsidRPr="00470143">
        <w:rPr>
          <w:rFonts w:ascii="Arial" w:hAnsi="Arial" w:cs="Arial"/>
          <w:color w:val="000000" w:themeColor="text1"/>
          <w:sz w:val="24"/>
          <w:szCs w:val="24"/>
        </w:rPr>
        <w:t xml:space="preserve">oving </w:t>
      </w:r>
      <w:r w:rsidRPr="00470143">
        <w:rPr>
          <w:rFonts w:ascii="Arial" w:hAnsi="Arial" w:cs="Arial"/>
          <w:color w:val="000000" w:themeColor="text1"/>
          <w:sz w:val="24"/>
          <w:szCs w:val="24"/>
        </w:rPr>
        <w:t>I</w:t>
      </w:r>
      <w:r w:rsidR="00C52C0C" w:rsidRPr="00470143">
        <w:rPr>
          <w:rFonts w:ascii="Arial" w:hAnsi="Arial" w:cs="Arial"/>
          <w:color w:val="000000" w:themeColor="text1"/>
          <w:sz w:val="24"/>
          <w:szCs w:val="24"/>
        </w:rPr>
        <w:t xml:space="preserve">mage located nearby; </w:t>
      </w:r>
      <w:r w:rsidRPr="00470143">
        <w:rPr>
          <w:rFonts w:ascii="Arial" w:hAnsi="Arial" w:cs="Arial"/>
          <w:color w:val="000000" w:themeColor="text1"/>
          <w:sz w:val="24"/>
          <w:szCs w:val="24"/>
        </w:rPr>
        <w:t xml:space="preserve">more than </w:t>
      </w:r>
      <w:r w:rsidR="00B316DA" w:rsidRPr="00470143">
        <w:rPr>
          <w:rFonts w:ascii="Arial" w:hAnsi="Arial" w:cs="Arial"/>
          <w:color w:val="000000" w:themeColor="text1"/>
          <w:sz w:val="24"/>
          <w:szCs w:val="24"/>
        </w:rPr>
        <w:t>2000</w:t>
      </w:r>
      <w:r w:rsidR="00D867BE" w:rsidRPr="00470143">
        <w:rPr>
          <w:rFonts w:ascii="Arial" w:hAnsi="Arial" w:cs="Arial"/>
          <w:color w:val="000000" w:themeColor="text1"/>
          <w:sz w:val="24"/>
          <w:szCs w:val="24"/>
        </w:rPr>
        <w:t xml:space="preserve"> visitors experienced the</w:t>
      </w:r>
      <w:r w:rsidRPr="00470143">
        <w:rPr>
          <w:rFonts w:ascii="Arial" w:hAnsi="Arial" w:cs="Arial"/>
          <w:color w:val="000000" w:themeColor="text1"/>
          <w:sz w:val="24"/>
          <w:szCs w:val="24"/>
        </w:rPr>
        <w:t xml:space="preserve"> </w:t>
      </w:r>
      <w:r w:rsidRPr="00470143">
        <w:rPr>
          <w:rFonts w:ascii="Arial" w:hAnsi="Arial" w:cs="Arial"/>
          <w:i/>
          <w:color w:val="000000" w:themeColor="text1"/>
          <w:sz w:val="24"/>
          <w:szCs w:val="24"/>
        </w:rPr>
        <w:t>Dopa-kinesia</w:t>
      </w:r>
      <w:r w:rsidR="00D867BE" w:rsidRPr="00470143">
        <w:rPr>
          <w:rFonts w:ascii="Arial" w:hAnsi="Arial" w:cs="Arial"/>
          <w:color w:val="000000" w:themeColor="text1"/>
          <w:sz w:val="24"/>
          <w:szCs w:val="24"/>
        </w:rPr>
        <w:t xml:space="preserve"> exhibition</w:t>
      </w:r>
      <w:r w:rsidRPr="00470143">
        <w:rPr>
          <w:rFonts w:ascii="Arial" w:hAnsi="Arial" w:cs="Arial"/>
          <w:color w:val="000000" w:themeColor="text1"/>
          <w:sz w:val="24"/>
          <w:szCs w:val="24"/>
        </w:rPr>
        <w:t xml:space="preserve">. </w:t>
      </w:r>
    </w:p>
    <w:p w14:paraId="6A5A9208" w14:textId="77777777" w:rsidR="0037770F" w:rsidRPr="00470143" w:rsidRDefault="0037770F" w:rsidP="00897BDC">
      <w:pPr>
        <w:spacing w:after="0" w:line="240" w:lineRule="auto"/>
        <w:rPr>
          <w:rFonts w:ascii="Arial" w:hAnsi="Arial" w:cs="Arial"/>
          <w:color w:val="000000" w:themeColor="text1"/>
          <w:sz w:val="24"/>
          <w:szCs w:val="24"/>
        </w:rPr>
      </w:pPr>
    </w:p>
    <w:p w14:paraId="2FA13DC9" w14:textId="77777777" w:rsidR="003748A6" w:rsidRPr="00470143" w:rsidRDefault="003748A6" w:rsidP="0037770F">
      <w:pPr>
        <w:spacing w:after="0" w:line="240" w:lineRule="auto"/>
        <w:rPr>
          <w:rFonts w:ascii="Arial" w:hAnsi="Arial" w:cs="Arial"/>
          <w:color w:val="000000" w:themeColor="text1"/>
          <w:sz w:val="24"/>
          <w:szCs w:val="24"/>
        </w:rPr>
      </w:pPr>
      <w:r w:rsidRPr="00470143">
        <w:rPr>
          <w:rFonts w:ascii="Arial" w:hAnsi="Arial" w:cs="Arial"/>
          <w:i/>
          <w:color w:val="000000" w:themeColor="text1"/>
          <w:sz w:val="24"/>
          <w:szCs w:val="24"/>
        </w:rPr>
        <w:t>Dopa-kinesia</w:t>
      </w:r>
      <w:r w:rsidRPr="00470143">
        <w:rPr>
          <w:rFonts w:ascii="Arial" w:hAnsi="Arial" w:cs="Arial"/>
          <w:color w:val="000000" w:themeColor="text1"/>
          <w:sz w:val="24"/>
          <w:szCs w:val="24"/>
        </w:rPr>
        <w:t xml:space="preserve"> is a rare project, presenting</w:t>
      </w:r>
      <w:r w:rsidR="00017918" w:rsidRPr="00470143">
        <w:rPr>
          <w:rFonts w:ascii="Arial" w:hAnsi="Arial" w:cs="Arial"/>
          <w:color w:val="000000" w:themeColor="text1"/>
          <w:sz w:val="24"/>
          <w:szCs w:val="24"/>
        </w:rPr>
        <w:t xml:space="preserve"> Parkinson’s in such a visceral and evocative </w:t>
      </w:r>
      <w:r w:rsidRPr="00470143">
        <w:rPr>
          <w:rFonts w:ascii="Arial" w:hAnsi="Arial" w:cs="Arial"/>
          <w:color w:val="000000" w:themeColor="text1"/>
          <w:sz w:val="24"/>
          <w:szCs w:val="24"/>
        </w:rPr>
        <w:t xml:space="preserve">way; </w:t>
      </w:r>
      <w:r w:rsidR="00017918" w:rsidRPr="00470143">
        <w:rPr>
          <w:rFonts w:ascii="Arial" w:hAnsi="Arial" w:cs="Arial"/>
          <w:color w:val="000000" w:themeColor="text1"/>
          <w:sz w:val="24"/>
          <w:szCs w:val="24"/>
        </w:rPr>
        <w:t>it is unique not only within a contemporary art context, but also within the wider discourse around living with disability.</w:t>
      </w:r>
      <w:r w:rsidRPr="00470143">
        <w:rPr>
          <w:rFonts w:ascii="Arial" w:hAnsi="Arial" w:cs="Arial"/>
          <w:color w:val="000000" w:themeColor="text1"/>
          <w:sz w:val="24"/>
          <w:szCs w:val="24"/>
        </w:rPr>
        <w:t xml:space="preserve"> </w:t>
      </w:r>
    </w:p>
    <w:p w14:paraId="57CC0BAE" w14:textId="77777777" w:rsidR="003748A6" w:rsidRPr="00470143" w:rsidRDefault="003748A6" w:rsidP="0037770F">
      <w:pPr>
        <w:spacing w:after="0" w:line="240" w:lineRule="auto"/>
        <w:rPr>
          <w:rFonts w:ascii="Arial" w:hAnsi="Arial" w:cs="Arial"/>
          <w:color w:val="000000" w:themeColor="text1"/>
          <w:sz w:val="24"/>
          <w:szCs w:val="24"/>
        </w:rPr>
      </w:pPr>
    </w:p>
    <w:p w14:paraId="49E8ECE0" w14:textId="77777777" w:rsidR="003748A6" w:rsidRPr="00470143" w:rsidRDefault="003748A6" w:rsidP="003748A6">
      <w:pPr>
        <w:spacing w:after="0" w:line="240" w:lineRule="auto"/>
        <w:rPr>
          <w:rFonts w:ascii="Arial" w:hAnsi="Arial" w:cs="Arial"/>
          <w:color w:val="000000" w:themeColor="text1"/>
          <w:sz w:val="24"/>
          <w:szCs w:val="24"/>
        </w:rPr>
      </w:pPr>
      <w:r w:rsidRPr="00470143">
        <w:rPr>
          <w:rFonts w:ascii="Arial" w:hAnsi="Arial" w:cs="Arial"/>
          <w:color w:val="000000" w:themeColor="text1"/>
          <w:sz w:val="24"/>
          <w:szCs w:val="24"/>
        </w:rPr>
        <w:t>The quality and strength of Pezaloom’s work contributes greatly not only to the creative case for inclusion, but for raising the profile of artists with disability as innovators and cultural leaders.</w:t>
      </w:r>
    </w:p>
    <w:p w14:paraId="07D41EFA" w14:textId="77777777" w:rsidR="00897BDC" w:rsidRPr="00470143" w:rsidRDefault="00897BDC" w:rsidP="00897BDC">
      <w:pPr>
        <w:spacing w:after="0" w:line="240" w:lineRule="auto"/>
        <w:rPr>
          <w:rFonts w:ascii="Arial" w:hAnsi="Arial" w:cs="Arial"/>
          <w:color w:val="000000" w:themeColor="text1"/>
          <w:sz w:val="24"/>
          <w:szCs w:val="24"/>
        </w:rPr>
      </w:pPr>
    </w:p>
    <w:p w14:paraId="6FB508E0" w14:textId="77777777" w:rsidR="00017918" w:rsidRPr="00470143" w:rsidRDefault="00017918" w:rsidP="00017918">
      <w:pPr>
        <w:rPr>
          <w:rFonts w:ascii="Arial" w:hAnsi="Arial" w:cs="Arial"/>
          <w:color w:val="000000" w:themeColor="text1"/>
          <w:sz w:val="24"/>
          <w:szCs w:val="24"/>
        </w:rPr>
      </w:pPr>
    </w:p>
    <w:p w14:paraId="377F8172" w14:textId="2D407E78" w:rsidR="00021ED3" w:rsidRPr="00470143" w:rsidRDefault="00017918" w:rsidP="001E2C2E">
      <w:pPr>
        <w:pStyle w:val="Heading3"/>
      </w:pPr>
      <w:r w:rsidRPr="00470143">
        <w:rPr>
          <w:color w:val="000000" w:themeColor="text1"/>
          <w:sz w:val="24"/>
        </w:rPr>
        <w:br w:type="column"/>
      </w:r>
      <w:bookmarkStart w:id="24" w:name="_Toc436735470"/>
      <w:r w:rsidR="00857007" w:rsidRPr="00470143">
        <w:rPr>
          <w:color w:val="A6A6A6" w:themeColor="background1" w:themeShade="A6"/>
        </w:rPr>
        <w:lastRenderedPageBreak/>
        <w:t>Case study</w:t>
      </w:r>
      <w:r w:rsidR="001E2C2E" w:rsidRPr="00470143">
        <w:rPr>
          <w:color w:val="A6A6A6" w:themeColor="background1" w:themeShade="A6"/>
        </w:rPr>
        <w:t xml:space="preserve"> | </w:t>
      </w:r>
      <w:r w:rsidR="00021ED3" w:rsidRPr="00470143">
        <w:t>Connecting to Country</w:t>
      </w:r>
      <w:bookmarkEnd w:id="24"/>
    </w:p>
    <w:p w14:paraId="3195C8E2" w14:textId="77777777" w:rsidR="0090319B" w:rsidRPr="00470143" w:rsidRDefault="0090319B" w:rsidP="0090319B">
      <w:pPr>
        <w:autoSpaceDE w:val="0"/>
        <w:autoSpaceDN w:val="0"/>
        <w:adjustRightInd w:val="0"/>
        <w:spacing w:after="0" w:line="240" w:lineRule="auto"/>
        <w:rPr>
          <w:rFonts w:ascii="Arial" w:hAnsi="Arial" w:cs="Arial"/>
          <w:sz w:val="24"/>
          <w:szCs w:val="24"/>
        </w:rPr>
      </w:pPr>
    </w:p>
    <w:p w14:paraId="5A48511A" w14:textId="77777777" w:rsidR="002D66B9" w:rsidRPr="00470143" w:rsidRDefault="002D66B9" w:rsidP="00DF7662">
      <w:pPr>
        <w:autoSpaceDE w:val="0"/>
        <w:autoSpaceDN w:val="0"/>
        <w:adjustRightInd w:val="0"/>
        <w:spacing w:after="0" w:line="240" w:lineRule="auto"/>
        <w:rPr>
          <w:rFonts w:ascii="Arial" w:hAnsi="Arial" w:cs="Arial"/>
          <w:b/>
          <w:sz w:val="24"/>
          <w:szCs w:val="24"/>
        </w:rPr>
      </w:pPr>
      <w:r w:rsidRPr="00470143">
        <w:rPr>
          <w:rFonts w:ascii="Arial" w:hAnsi="Arial" w:cs="Arial"/>
          <w:b/>
          <w:sz w:val="24"/>
          <w:szCs w:val="24"/>
        </w:rPr>
        <w:t xml:space="preserve">A project of the Queens Lodge Supported Residential Service (SRS) Studio, </w:t>
      </w:r>
      <w:r w:rsidRPr="00470143">
        <w:rPr>
          <w:rFonts w:ascii="Arial" w:hAnsi="Arial" w:cs="Arial"/>
          <w:b/>
          <w:bCs/>
          <w:i/>
          <w:sz w:val="24"/>
          <w:szCs w:val="24"/>
        </w:rPr>
        <w:t>Connecting to Country</w:t>
      </w:r>
      <w:r w:rsidRPr="00470143">
        <w:rPr>
          <w:rFonts w:ascii="Arial" w:hAnsi="Arial" w:cs="Arial"/>
          <w:b/>
          <w:bCs/>
          <w:sz w:val="24"/>
          <w:szCs w:val="24"/>
        </w:rPr>
        <w:t xml:space="preserve"> </w:t>
      </w:r>
      <w:r w:rsidR="00A76485" w:rsidRPr="00470143">
        <w:rPr>
          <w:rFonts w:ascii="Arial" w:hAnsi="Arial" w:cs="Arial"/>
          <w:b/>
          <w:sz w:val="24"/>
          <w:szCs w:val="24"/>
        </w:rPr>
        <w:t xml:space="preserve">was </w:t>
      </w:r>
      <w:r w:rsidRPr="00470143">
        <w:rPr>
          <w:rFonts w:ascii="Arial" w:hAnsi="Arial" w:cs="Arial"/>
          <w:b/>
          <w:sz w:val="24"/>
          <w:szCs w:val="24"/>
        </w:rPr>
        <w:t>an artistic exploration of local Indigenous flora, fauna,</w:t>
      </w:r>
      <w:r w:rsidR="00A76485" w:rsidRPr="00470143">
        <w:rPr>
          <w:rFonts w:ascii="Arial" w:hAnsi="Arial" w:cs="Arial"/>
          <w:b/>
          <w:sz w:val="24"/>
          <w:szCs w:val="24"/>
        </w:rPr>
        <w:t xml:space="preserve"> </w:t>
      </w:r>
      <w:r w:rsidRPr="00470143">
        <w:rPr>
          <w:rFonts w:ascii="Arial" w:hAnsi="Arial" w:cs="Arial"/>
          <w:b/>
          <w:sz w:val="24"/>
          <w:szCs w:val="24"/>
        </w:rPr>
        <w:t>history and culture</w:t>
      </w:r>
      <w:r w:rsidR="00A76485" w:rsidRPr="00470143">
        <w:rPr>
          <w:rFonts w:ascii="Arial" w:hAnsi="Arial" w:cs="Arial"/>
          <w:b/>
          <w:sz w:val="24"/>
          <w:szCs w:val="24"/>
        </w:rPr>
        <w:t xml:space="preserve">. </w:t>
      </w:r>
    </w:p>
    <w:p w14:paraId="235C4BD5" w14:textId="77777777" w:rsidR="00600BD7" w:rsidRPr="00470143" w:rsidRDefault="00600BD7" w:rsidP="00DF7662">
      <w:pPr>
        <w:autoSpaceDE w:val="0"/>
        <w:autoSpaceDN w:val="0"/>
        <w:adjustRightInd w:val="0"/>
        <w:spacing w:after="0" w:line="240" w:lineRule="auto"/>
        <w:rPr>
          <w:rFonts w:ascii="Arial" w:hAnsi="Arial" w:cs="Arial"/>
          <w:b/>
          <w:sz w:val="24"/>
          <w:szCs w:val="24"/>
        </w:rPr>
      </w:pPr>
    </w:p>
    <w:p w14:paraId="26D5E7BF" w14:textId="77777777" w:rsidR="00600BD7" w:rsidRPr="00470143" w:rsidRDefault="00600BD7" w:rsidP="00DF7662">
      <w:pPr>
        <w:autoSpaceDE w:val="0"/>
        <w:autoSpaceDN w:val="0"/>
        <w:adjustRightInd w:val="0"/>
        <w:spacing w:after="0" w:line="240" w:lineRule="auto"/>
        <w:rPr>
          <w:rFonts w:ascii="Arial" w:hAnsi="Arial" w:cs="Arial"/>
          <w:sz w:val="24"/>
          <w:szCs w:val="24"/>
        </w:rPr>
      </w:pPr>
      <w:r w:rsidRPr="00470143">
        <w:rPr>
          <w:rFonts w:ascii="Arial" w:hAnsi="Arial" w:cs="Arial"/>
          <w:sz w:val="24"/>
          <w:szCs w:val="24"/>
        </w:rPr>
        <w:t>The SRS Studios program is an opportunity for people from residential services to engage with artmaking in a profession</w:t>
      </w:r>
      <w:r w:rsidR="00A843EF" w:rsidRPr="00470143">
        <w:rPr>
          <w:rFonts w:ascii="Arial" w:hAnsi="Arial" w:cs="Arial"/>
          <w:sz w:val="24"/>
          <w:szCs w:val="24"/>
        </w:rPr>
        <w:t>al studio environment with high-quality materials and industry-</w:t>
      </w:r>
      <w:r w:rsidRPr="00470143">
        <w:rPr>
          <w:rFonts w:ascii="Arial" w:hAnsi="Arial" w:cs="Arial"/>
          <w:sz w:val="24"/>
          <w:szCs w:val="24"/>
        </w:rPr>
        <w:t>level tutelage and advice.</w:t>
      </w:r>
    </w:p>
    <w:p w14:paraId="77285B28" w14:textId="77777777" w:rsidR="00000262" w:rsidRPr="00470143" w:rsidRDefault="00000262" w:rsidP="00DF7662">
      <w:pPr>
        <w:autoSpaceDE w:val="0"/>
        <w:autoSpaceDN w:val="0"/>
        <w:adjustRightInd w:val="0"/>
        <w:spacing w:after="0" w:line="240" w:lineRule="auto"/>
        <w:rPr>
          <w:rFonts w:ascii="Arial" w:hAnsi="Arial" w:cs="Arial"/>
          <w:sz w:val="24"/>
          <w:szCs w:val="24"/>
        </w:rPr>
      </w:pPr>
    </w:p>
    <w:p w14:paraId="623E0664" w14:textId="77777777" w:rsidR="002D66B9" w:rsidRPr="00470143" w:rsidRDefault="002D66B9" w:rsidP="00DF7662">
      <w:pPr>
        <w:autoSpaceDE w:val="0"/>
        <w:autoSpaceDN w:val="0"/>
        <w:adjustRightInd w:val="0"/>
        <w:spacing w:after="0" w:line="240" w:lineRule="auto"/>
        <w:rPr>
          <w:rFonts w:ascii="Arial" w:hAnsi="Arial" w:cs="Arial"/>
          <w:sz w:val="24"/>
          <w:szCs w:val="24"/>
        </w:rPr>
      </w:pPr>
      <w:r w:rsidRPr="00470143">
        <w:rPr>
          <w:rFonts w:ascii="Arial" w:hAnsi="Arial" w:cs="Arial"/>
          <w:sz w:val="24"/>
          <w:szCs w:val="24"/>
        </w:rPr>
        <w:t xml:space="preserve">The residents of </w:t>
      </w:r>
      <w:r w:rsidR="00600BD7" w:rsidRPr="00470143">
        <w:rPr>
          <w:rFonts w:ascii="Arial" w:hAnsi="Arial" w:cs="Arial"/>
          <w:sz w:val="24"/>
          <w:szCs w:val="24"/>
        </w:rPr>
        <w:t>these units</w:t>
      </w:r>
      <w:r w:rsidR="00000262" w:rsidRPr="00470143">
        <w:rPr>
          <w:rFonts w:ascii="Arial" w:hAnsi="Arial" w:cs="Arial"/>
          <w:sz w:val="24"/>
          <w:szCs w:val="24"/>
        </w:rPr>
        <w:t xml:space="preserve"> </w:t>
      </w:r>
      <w:r w:rsidRPr="00470143">
        <w:rPr>
          <w:rFonts w:ascii="Arial" w:hAnsi="Arial" w:cs="Arial"/>
          <w:sz w:val="24"/>
          <w:szCs w:val="24"/>
        </w:rPr>
        <w:t>are often vulnerable individuals for whom previous reengag</w:t>
      </w:r>
      <w:r w:rsidR="00000262" w:rsidRPr="00470143">
        <w:rPr>
          <w:rFonts w:ascii="Arial" w:hAnsi="Arial" w:cs="Arial"/>
          <w:sz w:val="24"/>
          <w:szCs w:val="24"/>
        </w:rPr>
        <w:t xml:space="preserve">ement with communities has been problematic; </w:t>
      </w:r>
      <w:r w:rsidR="00000262" w:rsidRPr="00470143">
        <w:rPr>
          <w:rFonts w:ascii="Arial" w:hAnsi="Arial" w:cs="Arial"/>
          <w:i/>
          <w:sz w:val="24"/>
          <w:szCs w:val="24"/>
        </w:rPr>
        <w:t>Connecting to Country</w:t>
      </w:r>
      <w:r w:rsidR="00000262" w:rsidRPr="00470143">
        <w:rPr>
          <w:rFonts w:ascii="Arial" w:hAnsi="Arial" w:cs="Arial"/>
          <w:sz w:val="24"/>
          <w:szCs w:val="24"/>
        </w:rPr>
        <w:t xml:space="preserve"> was developed in response to this disconnection, </w:t>
      </w:r>
      <w:r w:rsidR="00EC3918" w:rsidRPr="00470143">
        <w:rPr>
          <w:rFonts w:ascii="Arial" w:hAnsi="Arial" w:cs="Arial"/>
          <w:sz w:val="24"/>
          <w:szCs w:val="24"/>
        </w:rPr>
        <w:t xml:space="preserve">and aimed to facilitate </w:t>
      </w:r>
      <w:r w:rsidR="00000262" w:rsidRPr="00470143">
        <w:rPr>
          <w:rFonts w:ascii="Arial" w:hAnsi="Arial" w:cs="Arial"/>
          <w:sz w:val="24"/>
          <w:szCs w:val="24"/>
        </w:rPr>
        <w:t xml:space="preserve">meaningful engagement for residents </w:t>
      </w:r>
      <w:r w:rsidR="00600BD7" w:rsidRPr="00470143">
        <w:rPr>
          <w:rFonts w:ascii="Arial" w:hAnsi="Arial" w:cs="Arial"/>
          <w:sz w:val="24"/>
          <w:szCs w:val="24"/>
        </w:rPr>
        <w:t xml:space="preserve">of our Queen’s Lodge Studio </w:t>
      </w:r>
      <w:r w:rsidR="00000262" w:rsidRPr="00470143">
        <w:rPr>
          <w:rFonts w:ascii="Arial" w:hAnsi="Arial" w:cs="Arial"/>
          <w:sz w:val="24"/>
          <w:szCs w:val="24"/>
        </w:rPr>
        <w:t xml:space="preserve">with their local </w:t>
      </w:r>
      <w:r w:rsidR="00600BD7" w:rsidRPr="00470143">
        <w:rPr>
          <w:rFonts w:ascii="Arial" w:hAnsi="Arial" w:cs="Arial"/>
          <w:sz w:val="24"/>
          <w:szCs w:val="24"/>
        </w:rPr>
        <w:t xml:space="preserve">area </w:t>
      </w:r>
      <w:r w:rsidR="00A676FF" w:rsidRPr="00470143">
        <w:rPr>
          <w:rFonts w:ascii="Arial" w:hAnsi="Arial" w:cs="Arial"/>
          <w:sz w:val="24"/>
          <w:szCs w:val="24"/>
        </w:rPr>
        <w:t>and</w:t>
      </w:r>
      <w:r w:rsidR="00600BD7" w:rsidRPr="00470143">
        <w:rPr>
          <w:rFonts w:ascii="Arial" w:hAnsi="Arial" w:cs="Arial"/>
          <w:sz w:val="24"/>
          <w:szCs w:val="24"/>
        </w:rPr>
        <w:t xml:space="preserve"> develop</w:t>
      </w:r>
      <w:r w:rsidR="00000262" w:rsidRPr="00470143">
        <w:rPr>
          <w:rFonts w:ascii="Arial" w:hAnsi="Arial" w:cs="Arial"/>
          <w:sz w:val="24"/>
          <w:szCs w:val="24"/>
        </w:rPr>
        <w:t xml:space="preserve"> their flourishing arts practice. </w:t>
      </w:r>
    </w:p>
    <w:p w14:paraId="008803B9" w14:textId="77777777" w:rsidR="0090319B" w:rsidRPr="00470143" w:rsidRDefault="0090319B" w:rsidP="00DF7662">
      <w:pPr>
        <w:autoSpaceDE w:val="0"/>
        <w:autoSpaceDN w:val="0"/>
        <w:adjustRightInd w:val="0"/>
        <w:spacing w:after="0" w:line="240" w:lineRule="auto"/>
        <w:rPr>
          <w:rFonts w:ascii="Arial" w:hAnsi="Arial" w:cs="Arial"/>
          <w:sz w:val="24"/>
          <w:szCs w:val="24"/>
        </w:rPr>
      </w:pPr>
    </w:p>
    <w:p w14:paraId="7D037811" w14:textId="77777777" w:rsidR="00311333" w:rsidRPr="00470143" w:rsidRDefault="00311333" w:rsidP="00DF7662">
      <w:pPr>
        <w:autoSpaceDE w:val="0"/>
        <w:autoSpaceDN w:val="0"/>
        <w:adjustRightInd w:val="0"/>
        <w:spacing w:after="0" w:line="240" w:lineRule="auto"/>
        <w:rPr>
          <w:rFonts w:ascii="Arial" w:hAnsi="Arial" w:cs="Arial"/>
          <w:sz w:val="24"/>
          <w:szCs w:val="24"/>
        </w:rPr>
      </w:pPr>
      <w:r w:rsidRPr="00470143">
        <w:rPr>
          <w:rFonts w:ascii="Arial" w:hAnsi="Arial" w:cs="Arial"/>
          <w:sz w:val="24"/>
          <w:szCs w:val="24"/>
        </w:rPr>
        <w:t xml:space="preserve">Through </w:t>
      </w:r>
      <w:r w:rsidRPr="00470143">
        <w:rPr>
          <w:rFonts w:ascii="Arial" w:hAnsi="Arial" w:cs="Arial"/>
          <w:i/>
          <w:sz w:val="24"/>
          <w:szCs w:val="24"/>
        </w:rPr>
        <w:t>Connecting to Country</w:t>
      </w:r>
      <w:r w:rsidRPr="00470143">
        <w:rPr>
          <w:rFonts w:ascii="Arial" w:hAnsi="Arial" w:cs="Arial"/>
          <w:sz w:val="24"/>
          <w:szCs w:val="24"/>
        </w:rPr>
        <w:t xml:space="preserve">, residents visited the local Darebin Creek and Darebin Creek Parklands, where </w:t>
      </w:r>
      <w:r w:rsidR="00EC3918" w:rsidRPr="00470143">
        <w:rPr>
          <w:rFonts w:ascii="Arial" w:hAnsi="Arial" w:cs="Arial"/>
          <w:sz w:val="24"/>
          <w:szCs w:val="24"/>
        </w:rPr>
        <w:t>they</w:t>
      </w:r>
      <w:r w:rsidRPr="00470143">
        <w:rPr>
          <w:rFonts w:ascii="Arial" w:hAnsi="Arial" w:cs="Arial"/>
          <w:sz w:val="24"/>
          <w:szCs w:val="24"/>
        </w:rPr>
        <w:t xml:space="preserve"> met with experts to learn about the local </w:t>
      </w:r>
      <w:r w:rsidR="00600BD7" w:rsidRPr="00470143">
        <w:rPr>
          <w:rFonts w:ascii="Arial" w:hAnsi="Arial" w:cs="Arial"/>
          <w:sz w:val="24"/>
          <w:szCs w:val="24"/>
        </w:rPr>
        <w:t>environment</w:t>
      </w:r>
      <w:r w:rsidRPr="00470143">
        <w:rPr>
          <w:rFonts w:ascii="Arial" w:hAnsi="Arial" w:cs="Arial"/>
          <w:sz w:val="24"/>
          <w:szCs w:val="24"/>
        </w:rPr>
        <w:t xml:space="preserve">; </w:t>
      </w:r>
      <w:r w:rsidR="00EC3918" w:rsidRPr="00470143">
        <w:rPr>
          <w:rFonts w:ascii="Arial" w:hAnsi="Arial" w:cs="Arial"/>
          <w:sz w:val="24"/>
          <w:szCs w:val="24"/>
        </w:rPr>
        <w:t xml:space="preserve">they also </w:t>
      </w:r>
      <w:r w:rsidRPr="00470143">
        <w:rPr>
          <w:rFonts w:ascii="Arial" w:hAnsi="Arial" w:cs="Arial"/>
          <w:sz w:val="24"/>
          <w:szCs w:val="24"/>
        </w:rPr>
        <w:t>met with Katie Roberts, Darebin Parklands</w:t>
      </w:r>
      <w:r w:rsidR="00EC3918" w:rsidRPr="00470143">
        <w:rPr>
          <w:rFonts w:ascii="Arial" w:hAnsi="Arial" w:cs="Arial"/>
          <w:sz w:val="24"/>
          <w:szCs w:val="24"/>
        </w:rPr>
        <w:t>’</w:t>
      </w:r>
      <w:r w:rsidRPr="00470143">
        <w:rPr>
          <w:rFonts w:ascii="Arial" w:hAnsi="Arial" w:cs="Arial"/>
          <w:sz w:val="24"/>
          <w:szCs w:val="24"/>
        </w:rPr>
        <w:t xml:space="preserve"> 2014 Artist in Residence, to view her year’s work; and </w:t>
      </w:r>
      <w:r w:rsidR="00EC3918" w:rsidRPr="00470143">
        <w:rPr>
          <w:rFonts w:ascii="Arial" w:hAnsi="Arial" w:cs="Arial"/>
          <w:sz w:val="24"/>
          <w:szCs w:val="24"/>
        </w:rPr>
        <w:t xml:space="preserve">worked </w:t>
      </w:r>
      <w:r w:rsidRPr="00470143">
        <w:rPr>
          <w:rFonts w:ascii="Arial" w:hAnsi="Arial" w:cs="Arial"/>
          <w:sz w:val="24"/>
          <w:szCs w:val="24"/>
        </w:rPr>
        <w:t>with Wurundjeri Elder Ian Hunter to learn about Wurundjeri history, culture, dreamtime st</w:t>
      </w:r>
      <w:r w:rsidR="00600BD7" w:rsidRPr="00470143">
        <w:rPr>
          <w:rFonts w:ascii="Arial" w:hAnsi="Arial" w:cs="Arial"/>
          <w:sz w:val="24"/>
          <w:szCs w:val="24"/>
        </w:rPr>
        <w:t xml:space="preserve">ories and artmaking. </w:t>
      </w:r>
    </w:p>
    <w:p w14:paraId="0922164C" w14:textId="77777777" w:rsidR="00857007" w:rsidRPr="00470143" w:rsidRDefault="00311333" w:rsidP="00DF7662">
      <w:pPr>
        <w:spacing w:before="100" w:beforeAutospacing="1" w:after="0" w:line="240" w:lineRule="auto"/>
        <w:rPr>
          <w:rFonts w:ascii="Arial" w:hAnsi="Arial" w:cs="Arial"/>
          <w:sz w:val="24"/>
          <w:szCs w:val="24"/>
        </w:rPr>
      </w:pPr>
      <w:r w:rsidRPr="00470143">
        <w:rPr>
          <w:rFonts w:ascii="Arial" w:hAnsi="Arial" w:cs="Arial"/>
          <w:sz w:val="24"/>
          <w:szCs w:val="24"/>
        </w:rPr>
        <w:t xml:space="preserve">The group drew on these experiences to create artworks that reflected their </w:t>
      </w:r>
      <w:r w:rsidR="00F0262C" w:rsidRPr="00470143">
        <w:rPr>
          <w:rFonts w:ascii="Arial" w:hAnsi="Arial" w:cs="Arial"/>
          <w:sz w:val="24"/>
          <w:szCs w:val="24"/>
        </w:rPr>
        <w:t xml:space="preserve">relationships with their local area and history, as well as their memories of the nature and life in </w:t>
      </w:r>
      <w:r w:rsidR="00EC3918" w:rsidRPr="00470143">
        <w:rPr>
          <w:rFonts w:ascii="Arial" w:hAnsi="Arial" w:cs="Arial"/>
          <w:sz w:val="24"/>
          <w:szCs w:val="24"/>
        </w:rPr>
        <w:t>their past communities, countries and homes</w:t>
      </w:r>
      <w:r w:rsidR="00F0262C" w:rsidRPr="00470143">
        <w:rPr>
          <w:rFonts w:ascii="Arial" w:hAnsi="Arial" w:cs="Arial"/>
          <w:sz w:val="24"/>
          <w:szCs w:val="24"/>
        </w:rPr>
        <w:t xml:space="preserve">. </w:t>
      </w:r>
      <w:r w:rsidR="00A676FF" w:rsidRPr="00470143">
        <w:rPr>
          <w:rFonts w:ascii="Arial" w:hAnsi="Arial" w:cs="Arial"/>
          <w:sz w:val="24"/>
          <w:szCs w:val="24"/>
        </w:rPr>
        <w:t>F</w:t>
      </w:r>
      <w:r w:rsidR="00F0262C" w:rsidRPr="00470143">
        <w:rPr>
          <w:rFonts w:ascii="Arial" w:hAnsi="Arial" w:cs="Arial"/>
          <w:sz w:val="24"/>
          <w:szCs w:val="24"/>
        </w:rPr>
        <w:t xml:space="preserve">rom bold but delicate sculptures of plaster and natural materials to methodical mixed media collages of the local environment, </w:t>
      </w:r>
      <w:r w:rsidR="001316BA" w:rsidRPr="00470143">
        <w:rPr>
          <w:rFonts w:ascii="Arial" w:hAnsi="Arial" w:cs="Arial"/>
          <w:sz w:val="24"/>
          <w:szCs w:val="24"/>
        </w:rPr>
        <w:t xml:space="preserve">the works of </w:t>
      </w:r>
      <w:r w:rsidR="001316BA" w:rsidRPr="00470143">
        <w:rPr>
          <w:rFonts w:ascii="Arial" w:hAnsi="Arial" w:cs="Arial"/>
          <w:i/>
          <w:sz w:val="24"/>
          <w:szCs w:val="24"/>
        </w:rPr>
        <w:t>Connecting to Country</w:t>
      </w:r>
      <w:r w:rsidR="001316BA" w:rsidRPr="00470143">
        <w:rPr>
          <w:rFonts w:ascii="Arial" w:hAnsi="Arial" w:cs="Arial"/>
          <w:sz w:val="24"/>
          <w:szCs w:val="24"/>
        </w:rPr>
        <w:t xml:space="preserve"> are evocative, </w:t>
      </w:r>
      <w:r w:rsidR="00A676FF" w:rsidRPr="00470143">
        <w:rPr>
          <w:rFonts w:ascii="Arial" w:hAnsi="Arial" w:cs="Arial"/>
          <w:sz w:val="24"/>
          <w:szCs w:val="24"/>
        </w:rPr>
        <w:t>imaginative and represent a diversity of experience of</w:t>
      </w:r>
      <w:r w:rsidR="00EC3918" w:rsidRPr="00470143">
        <w:rPr>
          <w:rFonts w:ascii="Arial" w:hAnsi="Arial" w:cs="Arial"/>
          <w:sz w:val="24"/>
          <w:szCs w:val="24"/>
        </w:rPr>
        <w:t xml:space="preserve"> home, connection to place and artmaking. </w:t>
      </w:r>
    </w:p>
    <w:p w14:paraId="7BBE12D5" w14:textId="77777777" w:rsidR="00DF7662" w:rsidRPr="00470143" w:rsidRDefault="00857007" w:rsidP="00DF7662">
      <w:pPr>
        <w:spacing w:before="100" w:beforeAutospacing="1" w:after="0" w:line="240" w:lineRule="auto"/>
        <w:rPr>
          <w:rFonts w:ascii="Arial" w:hAnsi="Arial" w:cs="Arial"/>
          <w:sz w:val="24"/>
          <w:szCs w:val="24"/>
        </w:rPr>
      </w:pPr>
      <w:r w:rsidRPr="00470143">
        <w:rPr>
          <w:rFonts w:ascii="Arial" w:hAnsi="Arial" w:cs="Arial"/>
          <w:sz w:val="24"/>
          <w:szCs w:val="24"/>
        </w:rPr>
        <w:t xml:space="preserve">The works were seen by thousands of visitors when </w:t>
      </w:r>
      <w:r w:rsidRPr="00470143">
        <w:rPr>
          <w:rFonts w:ascii="Arial" w:hAnsi="Arial" w:cs="Arial"/>
          <w:i/>
          <w:sz w:val="24"/>
          <w:szCs w:val="24"/>
        </w:rPr>
        <w:t>Connecting to Country</w:t>
      </w:r>
      <w:r w:rsidRPr="00470143">
        <w:rPr>
          <w:rFonts w:ascii="Arial" w:hAnsi="Arial" w:cs="Arial"/>
          <w:sz w:val="24"/>
          <w:szCs w:val="24"/>
        </w:rPr>
        <w:t xml:space="preserve"> was exhibited at the Whittlesea Community Festival in March 2015; eight of the works </w:t>
      </w:r>
      <w:r w:rsidR="00A676FF" w:rsidRPr="00470143">
        <w:rPr>
          <w:rFonts w:ascii="Arial" w:hAnsi="Arial" w:cs="Arial"/>
          <w:sz w:val="24"/>
          <w:szCs w:val="24"/>
        </w:rPr>
        <w:t>were</w:t>
      </w:r>
      <w:r w:rsidRPr="00470143">
        <w:rPr>
          <w:rFonts w:ascii="Arial" w:hAnsi="Arial" w:cs="Arial"/>
          <w:sz w:val="24"/>
          <w:szCs w:val="24"/>
        </w:rPr>
        <w:t xml:space="preserve"> also</w:t>
      </w:r>
      <w:r w:rsidR="00A676FF" w:rsidRPr="00470143">
        <w:rPr>
          <w:rFonts w:ascii="Arial" w:hAnsi="Arial" w:cs="Arial"/>
          <w:sz w:val="24"/>
          <w:szCs w:val="24"/>
        </w:rPr>
        <w:t xml:space="preserve"> featured in a publication of the same name, which offers a legacy outcome to be shared with the community</w:t>
      </w:r>
      <w:r w:rsidRPr="00470143">
        <w:rPr>
          <w:rFonts w:ascii="Arial" w:hAnsi="Arial" w:cs="Arial"/>
          <w:sz w:val="24"/>
          <w:szCs w:val="24"/>
        </w:rPr>
        <w:t xml:space="preserve">. </w:t>
      </w:r>
      <w:r w:rsidR="00DF7662" w:rsidRPr="00470143">
        <w:rPr>
          <w:rFonts w:ascii="Arial" w:hAnsi="Arial" w:cs="Arial"/>
          <w:sz w:val="24"/>
          <w:szCs w:val="24"/>
        </w:rPr>
        <w:br/>
      </w:r>
    </w:p>
    <w:p w14:paraId="45E5828B" w14:textId="77777777" w:rsidR="00B10A41" w:rsidRPr="00470143" w:rsidRDefault="00EC3918" w:rsidP="00DF7662">
      <w:pPr>
        <w:spacing w:after="0" w:line="240" w:lineRule="auto"/>
        <w:rPr>
          <w:rFonts w:ascii="Arial" w:hAnsi="Arial" w:cs="Arial"/>
          <w:sz w:val="24"/>
          <w:szCs w:val="24"/>
        </w:rPr>
      </w:pPr>
      <w:r w:rsidRPr="00470143">
        <w:rPr>
          <w:rFonts w:ascii="Arial" w:hAnsi="Arial" w:cs="Arial"/>
          <w:i/>
          <w:sz w:val="24"/>
          <w:szCs w:val="24"/>
        </w:rPr>
        <w:t>Connecting to Country</w:t>
      </w:r>
      <w:r w:rsidRPr="00470143">
        <w:rPr>
          <w:rFonts w:ascii="Arial" w:hAnsi="Arial" w:cs="Arial"/>
          <w:sz w:val="24"/>
          <w:szCs w:val="24"/>
        </w:rPr>
        <w:t xml:space="preserve"> received incredible </w:t>
      </w:r>
      <w:r w:rsidR="00600BD7" w:rsidRPr="00470143">
        <w:rPr>
          <w:rFonts w:ascii="Arial" w:hAnsi="Arial" w:cs="Arial"/>
          <w:sz w:val="24"/>
          <w:szCs w:val="24"/>
        </w:rPr>
        <w:t xml:space="preserve">support from the local community, including the 2014-15 Whittlesea Council Community Development Grant and support from Merri Community Health Services and </w:t>
      </w:r>
      <w:r w:rsidR="00F80766" w:rsidRPr="00470143">
        <w:rPr>
          <w:rFonts w:ascii="Arial" w:hAnsi="Arial" w:cs="Arial"/>
          <w:sz w:val="24"/>
          <w:szCs w:val="24"/>
        </w:rPr>
        <w:t>Darebin</w:t>
      </w:r>
      <w:r w:rsidR="00600BD7" w:rsidRPr="00470143">
        <w:rPr>
          <w:rFonts w:ascii="Arial" w:hAnsi="Arial" w:cs="Arial"/>
          <w:sz w:val="24"/>
          <w:szCs w:val="24"/>
        </w:rPr>
        <w:t xml:space="preserve"> Creek Management Committee</w:t>
      </w:r>
      <w:r w:rsidR="009E0323" w:rsidRPr="00470143">
        <w:rPr>
          <w:rFonts w:ascii="Arial" w:hAnsi="Arial" w:cs="Arial"/>
          <w:sz w:val="24"/>
          <w:szCs w:val="24"/>
        </w:rPr>
        <w:t xml:space="preserve">, and wonderful feedback from the participant artists. Due to its success, </w:t>
      </w:r>
      <w:r w:rsidR="00A843EF" w:rsidRPr="00470143">
        <w:rPr>
          <w:rFonts w:ascii="Arial" w:hAnsi="Arial" w:cs="Arial"/>
          <w:sz w:val="24"/>
          <w:szCs w:val="24"/>
        </w:rPr>
        <w:t>we have</w:t>
      </w:r>
      <w:r w:rsidR="009E0323" w:rsidRPr="00470143">
        <w:rPr>
          <w:rFonts w:ascii="Arial" w:hAnsi="Arial" w:cs="Arial"/>
          <w:sz w:val="24"/>
          <w:szCs w:val="24"/>
        </w:rPr>
        <w:t xml:space="preserve"> created a follow-up project, </w:t>
      </w:r>
      <w:r w:rsidR="009E0323" w:rsidRPr="00470143">
        <w:rPr>
          <w:rFonts w:ascii="Arial" w:hAnsi="Arial" w:cs="Arial"/>
          <w:i/>
          <w:sz w:val="24"/>
          <w:szCs w:val="24"/>
        </w:rPr>
        <w:t>Bringing Country Home</w:t>
      </w:r>
      <w:r w:rsidR="009E0323" w:rsidRPr="00470143">
        <w:rPr>
          <w:rFonts w:ascii="Arial" w:hAnsi="Arial" w:cs="Arial"/>
          <w:sz w:val="24"/>
          <w:szCs w:val="24"/>
        </w:rPr>
        <w:t xml:space="preserve">. </w:t>
      </w:r>
    </w:p>
    <w:p w14:paraId="10CDF06E" w14:textId="77777777" w:rsidR="00DF7662" w:rsidRPr="00470143" w:rsidRDefault="00DF7662" w:rsidP="00DF7662">
      <w:pPr>
        <w:spacing w:after="0" w:line="240" w:lineRule="auto"/>
        <w:rPr>
          <w:rFonts w:ascii="Arial" w:hAnsi="Arial" w:cs="Arial"/>
          <w:sz w:val="24"/>
          <w:szCs w:val="24"/>
        </w:rPr>
      </w:pPr>
    </w:p>
    <w:p w14:paraId="478D6EF2" w14:textId="77777777" w:rsidR="009E0323" w:rsidRPr="00470143" w:rsidRDefault="009E0323" w:rsidP="00DF7662">
      <w:pPr>
        <w:spacing w:after="0" w:line="240" w:lineRule="auto"/>
        <w:rPr>
          <w:rFonts w:ascii="Arial" w:hAnsi="Arial" w:cs="Arial"/>
          <w:sz w:val="24"/>
          <w:szCs w:val="24"/>
        </w:rPr>
      </w:pPr>
      <w:r w:rsidRPr="00470143">
        <w:rPr>
          <w:rFonts w:ascii="Arial" w:hAnsi="Arial" w:cs="Arial"/>
          <w:sz w:val="24"/>
          <w:szCs w:val="24"/>
        </w:rPr>
        <w:t xml:space="preserve">Where </w:t>
      </w:r>
      <w:r w:rsidRPr="00470143">
        <w:rPr>
          <w:rFonts w:ascii="Arial" w:hAnsi="Arial" w:cs="Arial"/>
          <w:i/>
          <w:sz w:val="24"/>
          <w:szCs w:val="24"/>
        </w:rPr>
        <w:t>Connecting to Country</w:t>
      </w:r>
      <w:r w:rsidRPr="00470143">
        <w:rPr>
          <w:rFonts w:ascii="Arial" w:hAnsi="Arial" w:cs="Arial"/>
          <w:sz w:val="24"/>
          <w:szCs w:val="24"/>
        </w:rPr>
        <w:t xml:space="preserve"> encouraged artists </w:t>
      </w:r>
      <w:r w:rsidR="00600BD7" w:rsidRPr="00470143">
        <w:rPr>
          <w:rFonts w:ascii="Arial" w:hAnsi="Arial" w:cs="Arial"/>
          <w:sz w:val="24"/>
          <w:szCs w:val="24"/>
        </w:rPr>
        <w:t xml:space="preserve">to engage outwardly and explore their local environment, </w:t>
      </w:r>
      <w:r w:rsidR="00600BD7" w:rsidRPr="00470143">
        <w:rPr>
          <w:rFonts w:ascii="Arial" w:hAnsi="Arial" w:cs="Arial"/>
          <w:i/>
          <w:sz w:val="24"/>
          <w:szCs w:val="24"/>
        </w:rPr>
        <w:t>Bringing Country Home</w:t>
      </w:r>
      <w:r w:rsidR="00600BD7" w:rsidRPr="00470143">
        <w:rPr>
          <w:rFonts w:ascii="Arial" w:hAnsi="Arial" w:cs="Arial"/>
          <w:sz w:val="24"/>
          <w:szCs w:val="24"/>
        </w:rPr>
        <w:t xml:space="preserve"> aims to bring that learning b</w:t>
      </w:r>
      <w:r w:rsidR="00A843EF" w:rsidRPr="00470143">
        <w:rPr>
          <w:rFonts w:ascii="Arial" w:hAnsi="Arial" w:cs="Arial"/>
          <w:sz w:val="24"/>
          <w:szCs w:val="24"/>
        </w:rPr>
        <w:t>ack to their residence</w:t>
      </w:r>
      <w:r w:rsidR="00600BD7" w:rsidRPr="00470143">
        <w:rPr>
          <w:rFonts w:ascii="Arial" w:hAnsi="Arial" w:cs="Arial"/>
          <w:sz w:val="24"/>
          <w:szCs w:val="24"/>
        </w:rPr>
        <w:t>. A</w:t>
      </w:r>
      <w:r w:rsidRPr="00470143">
        <w:rPr>
          <w:rFonts w:ascii="Arial" w:hAnsi="Arial" w:cs="Arial"/>
          <w:sz w:val="24"/>
          <w:szCs w:val="24"/>
        </w:rPr>
        <w:t xml:space="preserve"> permanent artwork </w:t>
      </w:r>
      <w:r w:rsidR="00A843EF" w:rsidRPr="00470143">
        <w:rPr>
          <w:rFonts w:ascii="Arial" w:hAnsi="Arial" w:cs="Arial"/>
          <w:sz w:val="24"/>
          <w:szCs w:val="24"/>
        </w:rPr>
        <w:t>and an I</w:t>
      </w:r>
      <w:r w:rsidR="00B10A41" w:rsidRPr="00470143">
        <w:rPr>
          <w:rFonts w:ascii="Arial" w:hAnsi="Arial" w:cs="Arial"/>
          <w:sz w:val="24"/>
          <w:szCs w:val="24"/>
        </w:rPr>
        <w:t xml:space="preserve">ndigenous garden will be created </w:t>
      </w:r>
      <w:r w:rsidRPr="00470143">
        <w:rPr>
          <w:rFonts w:ascii="Arial" w:hAnsi="Arial" w:cs="Arial"/>
          <w:sz w:val="24"/>
          <w:szCs w:val="24"/>
        </w:rPr>
        <w:t xml:space="preserve">to build a sense of </w:t>
      </w:r>
      <w:r w:rsidR="00600BD7" w:rsidRPr="00470143">
        <w:rPr>
          <w:rFonts w:ascii="Arial" w:hAnsi="Arial" w:cs="Arial"/>
          <w:sz w:val="24"/>
          <w:szCs w:val="24"/>
        </w:rPr>
        <w:t>ownership</w:t>
      </w:r>
      <w:r w:rsidR="00B10A41" w:rsidRPr="00470143">
        <w:rPr>
          <w:rFonts w:ascii="Arial" w:hAnsi="Arial" w:cs="Arial"/>
          <w:sz w:val="24"/>
          <w:szCs w:val="24"/>
        </w:rPr>
        <w:t xml:space="preserve">, belonging and </w:t>
      </w:r>
      <w:r w:rsidR="00600BD7" w:rsidRPr="00470143">
        <w:rPr>
          <w:rFonts w:ascii="Arial" w:hAnsi="Arial" w:cs="Arial"/>
          <w:sz w:val="24"/>
          <w:szCs w:val="24"/>
        </w:rPr>
        <w:t>control</w:t>
      </w:r>
      <w:r w:rsidR="00B10A41" w:rsidRPr="00470143">
        <w:rPr>
          <w:rFonts w:ascii="Arial" w:hAnsi="Arial" w:cs="Arial"/>
          <w:sz w:val="24"/>
          <w:szCs w:val="24"/>
        </w:rPr>
        <w:t xml:space="preserve"> for</w:t>
      </w:r>
      <w:r w:rsidRPr="00470143">
        <w:rPr>
          <w:rFonts w:ascii="Arial" w:hAnsi="Arial" w:cs="Arial"/>
          <w:sz w:val="24"/>
          <w:szCs w:val="24"/>
        </w:rPr>
        <w:t xml:space="preserve"> some of the most </w:t>
      </w:r>
      <w:r w:rsidR="00B10A41" w:rsidRPr="00470143">
        <w:rPr>
          <w:rFonts w:ascii="Arial" w:hAnsi="Arial" w:cs="Arial"/>
          <w:sz w:val="24"/>
          <w:szCs w:val="24"/>
        </w:rPr>
        <w:t xml:space="preserve">marginalised and disadvantaged </w:t>
      </w:r>
      <w:r w:rsidRPr="00470143">
        <w:rPr>
          <w:rFonts w:ascii="Arial" w:hAnsi="Arial" w:cs="Arial"/>
          <w:sz w:val="24"/>
          <w:szCs w:val="24"/>
        </w:rPr>
        <w:t>members of our community</w:t>
      </w:r>
      <w:r w:rsidRPr="00470143">
        <w:rPr>
          <w:rFonts w:ascii="Arial" w:hAnsi="Arial" w:cs="Arial"/>
          <w:i/>
          <w:sz w:val="24"/>
          <w:szCs w:val="24"/>
        </w:rPr>
        <w:t>.</w:t>
      </w:r>
      <w:r w:rsidR="00600BD7" w:rsidRPr="00470143">
        <w:rPr>
          <w:rFonts w:ascii="Arial" w:hAnsi="Arial" w:cs="Arial"/>
          <w:i/>
          <w:sz w:val="24"/>
          <w:szCs w:val="24"/>
        </w:rPr>
        <w:t xml:space="preserve"> </w:t>
      </w:r>
      <w:r w:rsidR="00600BD7" w:rsidRPr="00470143">
        <w:rPr>
          <w:rFonts w:ascii="Arial" w:hAnsi="Arial" w:cs="Arial"/>
          <w:sz w:val="24"/>
          <w:szCs w:val="24"/>
        </w:rPr>
        <w:t>It is our goal that</w:t>
      </w:r>
      <w:r w:rsidRPr="00470143">
        <w:rPr>
          <w:rFonts w:ascii="Arial" w:hAnsi="Arial" w:cs="Arial"/>
          <w:i/>
          <w:sz w:val="24"/>
          <w:szCs w:val="24"/>
        </w:rPr>
        <w:t xml:space="preserve"> </w:t>
      </w:r>
      <w:r w:rsidR="00600BD7" w:rsidRPr="00470143">
        <w:rPr>
          <w:rFonts w:ascii="Arial" w:hAnsi="Arial" w:cs="Arial"/>
          <w:i/>
          <w:sz w:val="24"/>
          <w:szCs w:val="24"/>
        </w:rPr>
        <w:t>Bringing Country Home</w:t>
      </w:r>
      <w:r w:rsidR="00600BD7" w:rsidRPr="00470143">
        <w:rPr>
          <w:rFonts w:ascii="Arial" w:hAnsi="Arial" w:cs="Arial"/>
          <w:sz w:val="24"/>
          <w:szCs w:val="24"/>
        </w:rPr>
        <w:t xml:space="preserve"> also become a hub for the broader community to meet, collaborate and learn. </w:t>
      </w:r>
    </w:p>
    <w:p w14:paraId="17E62297" w14:textId="77777777" w:rsidR="009E0323" w:rsidRPr="00470143" w:rsidRDefault="009E0323" w:rsidP="00DF7662">
      <w:pPr>
        <w:pStyle w:val="ListParagraph"/>
        <w:spacing w:after="0" w:line="240" w:lineRule="auto"/>
        <w:ind w:left="0"/>
        <w:rPr>
          <w:rFonts w:ascii="Arial" w:hAnsi="Arial" w:cs="Arial"/>
          <w:color w:val="70AD47" w:themeColor="accent6"/>
          <w:sz w:val="24"/>
          <w:szCs w:val="24"/>
        </w:rPr>
      </w:pPr>
    </w:p>
    <w:p w14:paraId="428472C3" w14:textId="612D79E7" w:rsidR="006C61BA" w:rsidRPr="00470143" w:rsidRDefault="00A676FF" w:rsidP="001E2C2E">
      <w:pPr>
        <w:pStyle w:val="Heading3"/>
      </w:pPr>
      <w:r w:rsidRPr="00470143">
        <w:rPr>
          <w:color w:val="70AD47" w:themeColor="accent6"/>
          <w:sz w:val="24"/>
        </w:rPr>
        <w:br w:type="column"/>
      </w:r>
      <w:bookmarkStart w:id="25" w:name="_Toc436735471"/>
      <w:r w:rsidR="00857007" w:rsidRPr="00470143">
        <w:rPr>
          <w:color w:val="A6A6A6" w:themeColor="background1" w:themeShade="A6"/>
        </w:rPr>
        <w:lastRenderedPageBreak/>
        <w:t>Case study</w:t>
      </w:r>
      <w:r w:rsidR="001E2C2E" w:rsidRPr="00470143">
        <w:rPr>
          <w:color w:val="A6A6A6" w:themeColor="background1" w:themeShade="A6"/>
        </w:rPr>
        <w:t xml:space="preserve"> | </w:t>
      </w:r>
      <w:r w:rsidR="00681835" w:rsidRPr="00470143">
        <w:t>The Other Film Festival</w:t>
      </w:r>
      <w:bookmarkEnd w:id="25"/>
    </w:p>
    <w:p w14:paraId="6E336E97" w14:textId="77777777" w:rsidR="008B572D" w:rsidRPr="00470143" w:rsidRDefault="008B572D" w:rsidP="008B572D">
      <w:pPr>
        <w:pStyle w:val="ListParagraph"/>
        <w:ind w:left="0"/>
        <w:rPr>
          <w:rFonts w:ascii="Arial" w:hAnsi="Arial" w:cs="Arial"/>
          <w:b/>
          <w:color w:val="70AD47" w:themeColor="accent6"/>
          <w:sz w:val="24"/>
          <w:szCs w:val="24"/>
        </w:rPr>
      </w:pPr>
    </w:p>
    <w:p w14:paraId="46268932" w14:textId="77777777" w:rsidR="00EC3918" w:rsidRPr="00470143" w:rsidRDefault="00EC3918" w:rsidP="00DA06C4">
      <w:pPr>
        <w:pStyle w:val="ListParagraph"/>
        <w:overflowPunct w:val="0"/>
        <w:autoSpaceDE w:val="0"/>
        <w:autoSpaceDN w:val="0"/>
        <w:adjustRightInd w:val="0"/>
        <w:spacing w:after="0" w:line="240" w:lineRule="auto"/>
        <w:ind w:left="0"/>
        <w:textAlignment w:val="baseline"/>
        <w:rPr>
          <w:rFonts w:ascii="Arial" w:hAnsi="Arial" w:cs="Arial"/>
          <w:b/>
          <w:color w:val="000000" w:themeColor="text1"/>
          <w:sz w:val="24"/>
          <w:szCs w:val="24"/>
        </w:rPr>
      </w:pPr>
      <w:r w:rsidRPr="00470143">
        <w:rPr>
          <w:rFonts w:ascii="Arial" w:hAnsi="Arial" w:cs="Arial"/>
          <w:b/>
          <w:color w:val="000000" w:themeColor="text1"/>
          <w:sz w:val="24"/>
          <w:szCs w:val="24"/>
        </w:rPr>
        <w:t>The Other Film Festival</w:t>
      </w:r>
      <w:r w:rsidR="00A843EF" w:rsidRPr="00470143">
        <w:rPr>
          <w:rFonts w:ascii="Arial" w:hAnsi="Arial" w:cs="Arial"/>
          <w:b/>
          <w:color w:val="000000" w:themeColor="text1"/>
          <w:sz w:val="24"/>
          <w:szCs w:val="24"/>
        </w:rPr>
        <w:t xml:space="preserve"> (TOFF)</w:t>
      </w:r>
      <w:r w:rsidRPr="00470143">
        <w:rPr>
          <w:rFonts w:ascii="Arial" w:hAnsi="Arial" w:cs="Arial"/>
          <w:b/>
          <w:color w:val="000000" w:themeColor="text1"/>
          <w:sz w:val="24"/>
          <w:szCs w:val="24"/>
        </w:rPr>
        <w:t xml:space="preserve"> is produced and presented biennially by Arts Access Victoria. In 2014 the festival delivered an </w:t>
      </w:r>
      <w:r w:rsidR="00B10A41" w:rsidRPr="00470143">
        <w:rPr>
          <w:rFonts w:ascii="Arial" w:hAnsi="Arial" w:cs="Arial"/>
          <w:b/>
          <w:color w:val="000000" w:themeColor="text1"/>
          <w:sz w:val="24"/>
          <w:szCs w:val="24"/>
        </w:rPr>
        <w:t xml:space="preserve">exceptionally </w:t>
      </w:r>
      <w:r w:rsidRPr="00470143">
        <w:rPr>
          <w:rFonts w:ascii="Arial" w:hAnsi="Arial" w:cs="Arial"/>
          <w:b/>
          <w:color w:val="000000" w:themeColor="text1"/>
          <w:sz w:val="24"/>
          <w:szCs w:val="24"/>
        </w:rPr>
        <w:t xml:space="preserve">strong program of international </w:t>
      </w:r>
      <w:r w:rsidR="00B10A41" w:rsidRPr="00470143">
        <w:rPr>
          <w:rFonts w:ascii="Arial" w:hAnsi="Arial" w:cs="Arial"/>
          <w:b/>
          <w:color w:val="000000" w:themeColor="text1"/>
          <w:sz w:val="24"/>
          <w:szCs w:val="24"/>
        </w:rPr>
        <w:t xml:space="preserve">and Australian </w:t>
      </w:r>
      <w:r w:rsidRPr="00470143">
        <w:rPr>
          <w:rFonts w:ascii="Arial" w:hAnsi="Arial" w:cs="Arial"/>
          <w:b/>
          <w:color w:val="000000" w:themeColor="text1"/>
          <w:sz w:val="24"/>
          <w:szCs w:val="24"/>
        </w:rPr>
        <w:t xml:space="preserve">cinema </w:t>
      </w:r>
      <w:r w:rsidR="00B10A41" w:rsidRPr="00470143">
        <w:rPr>
          <w:rFonts w:ascii="Arial" w:hAnsi="Arial" w:cs="Arial"/>
          <w:b/>
          <w:color w:val="000000" w:themeColor="text1"/>
          <w:sz w:val="24"/>
          <w:szCs w:val="24"/>
        </w:rPr>
        <w:t xml:space="preserve">exploring </w:t>
      </w:r>
      <w:r w:rsidRPr="00470143">
        <w:rPr>
          <w:rFonts w:ascii="Arial" w:hAnsi="Arial" w:cs="Arial"/>
          <w:b/>
          <w:color w:val="000000" w:themeColor="text1"/>
          <w:sz w:val="24"/>
          <w:szCs w:val="24"/>
        </w:rPr>
        <w:t xml:space="preserve">the lived experience of disability, </w:t>
      </w:r>
      <w:r w:rsidR="00B10A41" w:rsidRPr="00470143">
        <w:rPr>
          <w:rFonts w:ascii="Arial" w:hAnsi="Arial" w:cs="Arial"/>
          <w:b/>
          <w:color w:val="000000" w:themeColor="text1"/>
          <w:sz w:val="24"/>
          <w:szCs w:val="24"/>
        </w:rPr>
        <w:t xml:space="preserve">provided </w:t>
      </w:r>
      <w:r w:rsidRPr="00470143">
        <w:rPr>
          <w:rFonts w:ascii="Arial" w:hAnsi="Arial" w:cs="Arial"/>
          <w:b/>
          <w:color w:val="000000" w:themeColor="text1"/>
          <w:sz w:val="24"/>
          <w:szCs w:val="24"/>
        </w:rPr>
        <w:t>global best practice access to all aspects of the festival experience and offered a vibrant and welcoming environment for all patrons.</w:t>
      </w:r>
    </w:p>
    <w:p w14:paraId="4F6A2432" w14:textId="77777777" w:rsidR="00DA06C4" w:rsidRPr="00470143" w:rsidRDefault="00DA06C4" w:rsidP="00DA06C4">
      <w:pPr>
        <w:pStyle w:val="ListParagraph"/>
        <w:overflowPunct w:val="0"/>
        <w:autoSpaceDE w:val="0"/>
        <w:autoSpaceDN w:val="0"/>
        <w:adjustRightInd w:val="0"/>
        <w:spacing w:after="0" w:line="240" w:lineRule="auto"/>
        <w:ind w:left="0"/>
        <w:textAlignment w:val="baseline"/>
        <w:rPr>
          <w:rFonts w:ascii="Arial" w:hAnsi="Arial" w:cs="Arial"/>
          <w:b/>
          <w:color w:val="000000" w:themeColor="text1"/>
          <w:sz w:val="24"/>
          <w:szCs w:val="24"/>
        </w:rPr>
      </w:pPr>
    </w:p>
    <w:p w14:paraId="35FB749F" w14:textId="77777777" w:rsidR="00EC3918" w:rsidRPr="00470143" w:rsidRDefault="00EC3918" w:rsidP="00DA06C4">
      <w:pPr>
        <w:overflowPunct w:val="0"/>
        <w:autoSpaceDE w:val="0"/>
        <w:autoSpaceDN w:val="0"/>
        <w:adjustRightInd w:val="0"/>
        <w:spacing w:after="0" w:line="240" w:lineRule="auto"/>
        <w:textAlignment w:val="baseline"/>
        <w:rPr>
          <w:rFonts w:ascii="Arial" w:hAnsi="Arial" w:cs="Arial"/>
          <w:color w:val="000000" w:themeColor="text1"/>
          <w:sz w:val="24"/>
          <w:szCs w:val="24"/>
        </w:rPr>
      </w:pPr>
      <w:r w:rsidRPr="00470143">
        <w:rPr>
          <w:rFonts w:ascii="Arial" w:hAnsi="Arial" w:cs="Arial"/>
          <w:color w:val="000000" w:themeColor="text1"/>
          <w:sz w:val="24"/>
          <w:szCs w:val="24"/>
        </w:rPr>
        <w:t xml:space="preserve">The festival was staged from Wednesday 3 to Sunday 7 December, with </w:t>
      </w:r>
      <w:r w:rsidR="005E24E5" w:rsidRPr="00470143">
        <w:rPr>
          <w:rFonts w:ascii="Arial" w:hAnsi="Arial" w:cs="Arial"/>
          <w:color w:val="000000" w:themeColor="text1"/>
          <w:sz w:val="24"/>
          <w:szCs w:val="24"/>
        </w:rPr>
        <w:t>o</w:t>
      </w:r>
      <w:r w:rsidRPr="00470143">
        <w:rPr>
          <w:rFonts w:ascii="Arial" w:hAnsi="Arial" w:cs="Arial"/>
          <w:color w:val="000000" w:themeColor="text1"/>
          <w:sz w:val="24"/>
          <w:szCs w:val="24"/>
        </w:rPr>
        <w:t xml:space="preserve">pening </w:t>
      </w:r>
      <w:r w:rsidR="005E24E5" w:rsidRPr="00470143">
        <w:rPr>
          <w:rFonts w:ascii="Arial" w:hAnsi="Arial" w:cs="Arial"/>
          <w:color w:val="000000" w:themeColor="text1"/>
          <w:sz w:val="24"/>
          <w:szCs w:val="24"/>
        </w:rPr>
        <w:t>n</w:t>
      </w:r>
      <w:r w:rsidRPr="00470143">
        <w:rPr>
          <w:rFonts w:ascii="Arial" w:hAnsi="Arial" w:cs="Arial"/>
          <w:color w:val="000000" w:themeColor="text1"/>
          <w:sz w:val="24"/>
          <w:szCs w:val="24"/>
        </w:rPr>
        <w:t>ight coinciding with International Day of People with Disability. The event was held</w:t>
      </w:r>
      <w:r w:rsidR="004C0F39" w:rsidRPr="00470143">
        <w:rPr>
          <w:rFonts w:ascii="Arial" w:hAnsi="Arial" w:cs="Arial"/>
          <w:color w:val="000000" w:themeColor="text1"/>
          <w:sz w:val="24"/>
          <w:szCs w:val="24"/>
        </w:rPr>
        <w:t xml:space="preserve"> at the Melbourne Brain Centre </w:t>
      </w:r>
      <w:r w:rsidRPr="00470143">
        <w:rPr>
          <w:rFonts w:ascii="Arial" w:hAnsi="Arial" w:cs="Arial"/>
          <w:color w:val="000000" w:themeColor="text1"/>
          <w:sz w:val="24"/>
          <w:szCs w:val="24"/>
        </w:rPr>
        <w:t>at the University of Melbourne. Over five days the festival presented 21 sessions including screenings</w:t>
      </w:r>
      <w:r w:rsidR="00B10A41" w:rsidRPr="00470143">
        <w:rPr>
          <w:rFonts w:ascii="Arial" w:hAnsi="Arial" w:cs="Arial"/>
          <w:color w:val="000000" w:themeColor="text1"/>
          <w:sz w:val="24"/>
          <w:szCs w:val="24"/>
        </w:rPr>
        <w:t>, forums, presentations and Q&amp;A</w:t>
      </w:r>
      <w:r w:rsidR="004C0F39" w:rsidRPr="00470143">
        <w:rPr>
          <w:rFonts w:ascii="Arial" w:hAnsi="Arial" w:cs="Arial"/>
          <w:color w:val="000000" w:themeColor="text1"/>
          <w:sz w:val="24"/>
          <w:szCs w:val="24"/>
        </w:rPr>
        <w:t xml:space="preserve"> sessions</w:t>
      </w:r>
      <w:r w:rsidRPr="00470143">
        <w:rPr>
          <w:rFonts w:ascii="Arial" w:hAnsi="Arial" w:cs="Arial"/>
          <w:color w:val="000000" w:themeColor="text1"/>
          <w:sz w:val="24"/>
          <w:szCs w:val="24"/>
        </w:rPr>
        <w:t xml:space="preserve"> with filmmakers. </w:t>
      </w:r>
    </w:p>
    <w:p w14:paraId="0AB5C52B" w14:textId="77777777" w:rsidR="00DA06C4" w:rsidRPr="00470143" w:rsidRDefault="00DA06C4" w:rsidP="00DA06C4">
      <w:pPr>
        <w:spacing w:after="0" w:line="240" w:lineRule="auto"/>
        <w:ind w:right="282"/>
        <w:rPr>
          <w:rFonts w:ascii="Arial" w:hAnsi="Arial" w:cs="Arial"/>
          <w:color w:val="000000" w:themeColor="text1"/>
          <w:sz w:val="24"/>
          <w:szCs w:val="24"/>
        </w:rPr>
      </w:pPr>
    </w:p>
    <w:p w14:paraId="7A59A815" w14:textId="77777777" w:rsidR="00B10A41" w:rsidRPr="00470143" w:rsidRDefault="00EC3918" w:rsidP="00DA06C4">
      <w:pPr>
        <w:spacing w:after="0" w:line="240" w:lineRule="auto"/>
        <w:ind w:right="282"/>
        <w:rPr>
          <w:rFonts w:ascii="Arial" w:hAnsi="Arial" w:cs="Arial"/>
          <w:color w:val="000000" w:themeColor="text1"/>
          <w:sz w:val="24"/>
          <w:szCs w:val="24"/>
        </w:rPr>
      </w:pPr>
      <w:r w:rsidRPr="00470143">
        <w:rPr>
          <w:rFonts w:ascii="Arial" w:hAnsi="Arial" w:cs="Arial"/>
          <w:color w:val="000000" w:themeColor="text1"/>
          <w:sz w:val="24"/>
          <w:szCs w:val="24"/>
        </w:rPr>
        <w:t>T</w:t>
      </w:r>
      <w:r w:rsidR="004C0F39" w:rsidRPr="00470143">
        <w:rPr>
          <w:rFonts w:ascii="Arial" w:hAnsi="Arial" w:cs="Arial"/>
          <w:color w:val="000000" w:themeColor="text1"/>
          <w:sz w:val="24"/>
          <w:szCs w:val="24"/>
        </w:rPr>
        <w:t xml:space="preserve">OFF </w:t>
      </w:r>
      <w:r w:rsidRPr="00470143">
        <w:rPr>
          <w:rFonts w:ascii="Arial" w:hAnsi="Arial" w:cs="Arial"/>
          <w:color w:val="000000" w:themeColor="text1"/>
          <w:sz w:val="24"/>
          <w:szCs w:val="24"/>
        </w:rPr>
        <w:t xml:space="preserve">received 193 entries from 29 </w:t>
      </w:r>
      <w:r w:rsidR="00B10A41" w:rsidRPr="00470143">
        <w:rPr>
          <w:rFonts w:ascii="Arial" w:hAnsi="Arial" w:cs="Arial"/>
          <w:color w:val="000000" w:themeColor="text1"/>
          <w:sz w:val="24"/>
          <w:szCs w:val="24"/>
        </w:rPr>
        <w:t xml:space="preserve">countries, with </w:t>
      </w:r>
      <w:r w:rsidRPr="00470143">
        <w:rPr>
          <w:rFonts w:ascii="Arial" w:hAnsi="Arial" w:cs="Arial"/>
          <w:color w:val="000000" w:themeColor="text1"/>
          <w:sz w:val="24"/>
          <w:szCs w:val="24"/>
        </w:rPr>
        <w:t xml:space="preserve">26 Australian and international films </w:t>
      </w:r>
      <w:r w:rsidR="00B10A41" w:rsidRPr="00470143">
        <w:rPr>
          <w:rFonts w:ascii="Arial" w:hAnsi="Arial" w:cs="Arial"/>
          <w:color w:val="000000" w:themeColor="text1"/>
          <w:sz w:val="24"/>
          <w:szCs w:val="24"/>
        </w:rPr>
        <w:t>selected to screen</w:t>
      </w:r>
      <w:r w:rsidRPr="00470143">
        <w:rPr>
          <w:rFonts w:ascii="Arial" w:hAnsi="Arial" w:cs="Arial"/>
          <w:color w:val="000000" w:themeColor="text1"/>
          <w:sz w:val="24"/>
          <w:szCs w:val="24"/>
        </w:rPr>
        <w:t xml:space="preserve">. </w:t>
      </w:r>
      <w:r w:rsidR="00B10A41" w:rsidRPr="00470143">
        <w:rPr>
          <w:rFonts w:ascii="Arial" w:hAnsi="Arial" w:cs="Arial"/>
          <w:color w:val="000000" w:themeColor="text1"/>
          <w:sz w:val="24"/>
          <w:szCs w:val="24"/>
        </w:rPr>
        <w:t>The program was fresh and provocative, challenging many commonly-held preconceptions about the experience of disability or being deaf.</w:t>
      </w:r>
    </w:p>
    <w:p w14:paraId="5C9226F0" w14:textId="77777777" w:rsidR="00DA06C4" w:rsidRPr="00470143" w:rsidRDefault="00DA06C4" w:rsidP="00DA06C4">
      <w:pPr>
        <w:spacing w:after="0" w:line="240" w:lineRule="auto"/>
        <w:ind w:right="282"/>
        <w:rPr>
          <w:rFonts w:ascii="Arial" w:hAnsi="Arial" w:cs="Arial"/>
          <w:color w:val="000000" w:themeColor="text1"/>
          <w:sz w:val="24"/>
          <w:szCs w:val="24"/>
        </w:rPr>
      </w:pPr>
    </w:p>
    <w:p w14:paraId="6DECA205" w14:textId="77777777" w:rsidR="00B10A41" w:rsidRPr="00470143" w:rsidRDefault="00B10A41" w:rsidP="00DA06C4">
      <w:pPr>
        <w:spacing w:after="0" w:line="240" w:lineRule="auto"/>
        <w:ind w:right="282"/>
        <w:rPr>
          <w:rFonts w:ascii="Arial" w:hAnsi="Arial" w:cs="Arial"/>
          <w:color w:val="000000" w:themeColor="text1"/>
          <w:sz w:val="24"/>
          <w:szCs w:val="24"/>
        </w:rPr>
      </w:pPr>
      <w:r w:rsidRPr="00470143">
        <w:rPr>
          <w:rFonts w:ascii="Arial" w:hAnsi="Arial" w:cs="Arial"/>
          <w:color w:val="000000" w:themeColor="text1"/>
          <w:sz w:val="24"/>
          <w:szCs w:val="24"/>
        </w:rPr>
        <w:t>Highlights of the screening program included</w:t>
      </w:r>
      <w:r w:rsidR="007245CB" w:rsidRPr="00470143">
        <w:rPr>
          <w:rFonts w:ascii="Arial" w:hAnsi="Arial" w:cs="Arial"/>
          <w:color w:val="000000" w:themeColor="text1"/>
          <w:sz w:val="24"/>
          <w:szCs w:val="24"/>
        </w:rPr>
        <w:t>:</w:t>
      </w:r>
      <w:r w:rsidRPr="00470143">
        <w:rPr>
          <w:rFonts w:ascii="Arial" w:hAnsi="Arial" w:cs="Arial"/>
          <w:color w:val="000000" w:themeColor="text1"/>
          <w:sz w:val="24"/>
          <w:szCs w:val="24"/>
        </w:rPr>
        <w:t xml:space="preserve"> </w:t>
      </w:r>
      <w:r w:rsidRPr="00470143">
        <w:rPr>
          <w:rFonts w:ascii="Arial" w:hAnsi="Arial" w:cs="Arial"/>
          <w:i/>
          <w:color w:val="000000" w:themeColor="text1"/>
          <w:sz w:val="24"/>
          <w:szCs w:val="24"/>
        </w:rPr>
        <w:t>Fixed</w:t>
      </w:r>
      <w:r w:rsidRPr="00470143">
        <w:rPr>
          <w:rFonts w:ascii="Arial" w:hAnsi="Arial" w:cs="Arial"/>
          <w:color w:val="000000" w:themeColor="text1"/>
          <w:sz w:val="24"/>
          <w:szCs w:val="24"/>
        </w:rPr>
        <w:t>, a documentary introducing the brave new world of t</w:t>
      </w:r>
      <w:r w:rsidR="007245CB" w:rsidRPr="00470143">
        <w:rPr>
          <w:rFonts w:ascii="Arial" w:hAnsi="Arial" w:cs="Arial"/>
          <w:color w:val="000000" w:themeColor="text1"/>
          <w:sz w:val="24"/>
          <w:szCs w:val="24"/>
        </w:rPr>
        <w:t>echnological human enhancements;</w:t>
      </w:r>
      <w:r w:rsidRPr="00470143">
        <w:rPr>
          <w:rFonts w:ascii="Arial" w:hAnsi="Arial" w:cs="Arial"/>
          <w:color w:val="000000" w:themeColor="text1"/>
          <w:sz w:val="24"/>
          <w:szCs w:val="24"/>
        </w:rPr>
        <w:t xml:space="preserve"> </w:t>
      </w:r>
      <w:r w:rsidRPr="00470143">
        <w:rPr>
          <w:rFonts w:ascii="Arial" w:hAnsi="Arial" w:cs="Arial"/>
          <w:i/>
          <w:color w:val="000000" w:themeColor="text1"/>
          <w:sz w:val="24"/>
          <w:szCs w:val="24"/>
        </w:rPr>
        <w:t>Out of Mind, Out of Sight,</w:t>
      </w:r>
      <w:r w:rsidRPr="00470143">
        <w:rPr>
          <w:rFonts w:ascii="Arial" w:hAnsi="Arial" w:cs="Arial"/>
          <w:color w:val="000000" w:themeColor="text1"/>
          <w:sz w:val="24"/>
          <w:szCs w:val="24"/>
        </w:rPr>
        <w:t xml:space="preserve"> a rare look inside a forensic psychiatric hospital</w:t>
      </w:r>
      <w:r w:rsidR="007245CB" w:rsidRPr="00470143">
        <w:rPr>
          <w:rFonts w:ascii="Arial" w:hAnsi="Arial" w:cs="Arial"/>
          <w:color w:val="000000" w:themeColor="text1"/>
          <w:sz w:val="24"/>
          <w:szCs w:val="24"/>
        </w:rPr>
        <w:t>;</w:t>
      </w:r>
      <w:r w:rsidRPr="00470143">
        <w:rPr>
          <w:rFonts w:ascii="Arial" w:hAnsi="Arial" w:cs="Arial"/>
          <w:color w:val="000000" w:themeColor="text1"/>
          <w:sz w:val="24"/>
          <w:szCs w:val="24"/>
        </w:rPr>
        <w:t xml:space="preserve"> and </w:t>
      </w:r>
      <w:r w:rsidRPr="00470143">
        <w:rPr>
          <w:rFonts w:ascii="Arial" w:hAnsi="Arial" w:cs="Arial"/>
          <w:i/>
          <w:color w:val="000000" w:themeColor="text1"/>
          <w:sz w:val="24"/>
          <w:szCs w:val="24"/>
        </w:rPr>
        <w:t>AKA Doc Pomus</w:t>
      </w:r>
      <w:r w:rsidRPr="00470143">
        <w:rPr>
          <w:rFonts w:ascii="Arial" w:hAnsi="Arial" w:cs="Arial"/>
          <w:color w:val="000000" w:themeColor="text1"/>
          <w:sz w:val="24"/>
          <w:szCs w:val="24"/>
        </w:rPr>
        <w:t>, celebrating the achievements of the world’s most unlikely rock and roll icon. The festival’s reputation for bringing fresh cinema to a broad audience was enhanced by the fact that t</w:t>
      </w:r>
      <w:r w:rsidR="00EC3918" w:rsidRPr="00470143">
        <w:rPr>
          <w:rFonts w:ascii="Arial" w:hAnsi="Arial" w:cs="Arial"/>
          <w:color w:val="000000" w:themeColor="text1"/>
          <w:sz w:val="24"/>
          <w:szCs w:val="24"/>
        </w:rPr>
        <w:t xml:space="preserve">here were 12 world premiere screenings and 22 Australian premiere screenings. </w:t>
      </w:r>
    </w:p>
    <w:p w14:paraId="2A109C0B" w14:textId="77777777" w:rsidR="00DA06C4" w:rsidRPr="00470143" w:rsidRDefault="00DA06C4" w:rsidP="00DA06C4">
      <w:pPr>
        <w:spacing w:after="0" w:line="240" w:lineRule="auto"/>
        <w:ind w:right="282"/>
        <w:rPr>
          <w:rFonts w:ascii="Arial" w:hAnsi="Arial" w:cs="Arial"/>
          <w:color w:val="000000" w:themeColor="text1"/>
          <w:sz w:val="24"/>
          <w:szCs w:val="24"/>
        </w:rPr>
      </w:pPr>
    </w:p>
    <w:p w14:paraId="5A3F2025" w14:textId="77777777" w:rsidR="00DA06C4" w:rsidRPr="00470143" w:rsidRDefault="004C0F39" w:rsidP="00DA06C4">
      <w:pPr>
        <w:spacing w:after="0" w:line="240" w:lineRule="auto"/>
        <w:ind w:right="282"/>
        <w:rPr>
          <w:rFonts w:ascii="Arial" w:hAnsi="Arial" w:cs="Arial"/>
          <w:color w:val="000000" w:themeColor="text1"/>
          <w:sz w:val="24"/>
          <w:szCs w:val="24"/>
        </w:rPr>
      </w:pPr>
      <w:r w:rsidRPr="00470143">
        <w:rPr>
          <w:rFonts w:ascii="Arial" w:hAnsi="Arial" w:cs="Arial"/>
          <w:color w:val="000000" w:themeColor="text1"/>
          <w:sz w:val="24"/>
          <w:szCs w:val="24"/>
        </w:rPr>
        <w:t>The F</w:t>
      </w:r>
      <w:r w:rsidR="00DA06C4" w:rsidRPr="00470143">
        <w:rPr>
          <w:rFonts w:ascii="Arial" w:hAnsi="Arial" w:cs="Arial"/>
          <w:color w:val="000000" w:themeColor="text1"/>
          <w:sz w:val="24"/>
          <w:szCs w:val="24"/>
        </w:rPr>
        <w:t>estival staged three discussion forums with panels of diverse speakers exploring a wide range of accessibility issues impacting on artists, film practitioners and industry professionals working in digital environments.</w:t>
      </w:r>
    </w:p>
    <w:p w14:paraId="42C11697" w14:textId="77777777" w:rsidR="00DA06C4" w:rsidRPr="00470143" w:rsidRDefault="00DA06C4" w:rsidP="00DA06C4">
      <w:pPr>
        <w:overflowPunct w:val="0"/>
        <w:autoSpaceDE w:val="0"/>
        <w:autoSpaceDN w:val="0"/>
        <w:adjustRightInd w:val="0"/>
        <w:spacing w:after="0" w:line="240" w:lineRule="auto"/>
        <w:textAlignment w:val="baseline"/>
        <w:rPr>
          <w:rFonts w:ascii="Arial" w:hAnsi="Arial" w:cs="Arial"/>
          <w:color w:val="000000" w:themeColor="text1"/>
          <w:sz w:val="24"/>
          <w:szCs w:val="24"/>
        </w:rPr>
      </w:pPr>
    </w:p>
    <w:p w14:paraId="048C6EF5" w14:textId="77777777" w:rsidR="00EC3918" w:rsidRPr="00470143" w:rsidRDefault="00EC3918" w:rsidP="00DA06C4">
      <w:pPr>
        <w:overflowPunct w:val="0"/>
        <w:autoSpaceDE w:val="0"/>
        <w:autoSpaceDN w:val="0"/>
        <w:adjustRightInd w:val="0"/>
        <w:spacing w:after="0" w:line="240" w:lineRule="auto"/>
        <w:textAlignment w:val="baseline"/>
        <w:rPr>
          <w:rFonts w:ascii="Arial" w:hAnsi="Arial" w:cs="Arial"/>
          <w:color w:val="000000" w:themeColor="text1"/>
          <w:sz w:val="24"/>
          <w:szCs w:val="24"/>
        </w:rPr>
      </w:pPr>
      <w:r w:rsidRPr="00470143">
        <w:rPr>
          <w:rFonts w:ascii="Arial" w:hAnsi="Arial" w:cs="Arial"/>
          <w:color w:val="000000" w:themeColor="text1"/>
          <w:sz w:val="24"/>
          <w:szCs w:val="24"/>
        </w:rPr>
        <w:t>Total au</w:t>
      </w:r>
      <w:r w:rsidR="004C0F39" w:rsidRPr="00470143">
        <w:rPr>
          <w:rFonts w:ascii="Arial" w:hAnsi="Arial" w:cs="Arial"/>
          <w:color w:val="000000" w:themeColor="text1"/>
          <w:sz w:val="24"/>
          <w:szCs w:val="24"/>
        </w:rPr>
        <w:t>dience numbers across the 2014 season</w:t>
      </w:r>
      <w:r w:rsidRPr="00470143">
        <w:rPr>
          <w:rFonts w:ascii="Arial" w:hAnsi="Arial" w:cs="Arial"/>
          <w:color w:val="000000" w:themeColor="text1"/>
          <w:sz w:val="24"/>
          <w:szCs w:val="24"/>
        </w:rPr>
        <w:t xml:space="preserve"> and touring screenings exceeded 5</w:t>
      </w:r>
      <w:r w:rsidR="00B10A41" w:rsidRPr="00470143">
        <w:rPr>
          <w:rFonts w:ascii="Arial" w:hAnsi="Arial" w:cs="Arial"/>
          <w:color w:val="000000" w:themeColor="text1"/>
          <w:sz w:val="24"/>
          <w:szCs w:val="24"/>
        </w:rPr>
        <w:t xml:space="preserve">000, and the </w:t>
      </w:r>
      <w:r w:rsidR="004C0F39" w:rsidRPr="00470143">
        <w:rPr>
          <w:rFonts w:ascii="Arial" w:hAnsi="Arial" w:cs="Arial"/>
          <w:color w:val="000000" w:themeColor="text1"/>
          <w:sz w:val="24"/>
          <w:szCs w:val="24"/>
        </w:rPr>
        <w:t xml:space="preserve">TOFF </w:t>
      </w:r>
      <w:r w:rsidR="00B10A41" w:rsidRPr="00470143">
        <w:rPr>
          <w:rFonts w:ascii="Arial" w:hAnsi="Arial" w:cs="Arial"/>
          <w:color w:val="000000" w:themeColor="text1"/>
          <w:sz w:val="24"/>
          <w:szCs w:val="24"/>
        </w:rPr>
        <w:t xml:space="preserve">attracted significant national attention, with more than 45 </w:t>
      </w:r>
      <w:r w:rsidR="00DA06C4" w:rsidRPr="00470143">
        <w:rPr>
          <w:rFonts w:ascii="Arial" w:hAnsi="Arial" w:cs="Arial"/>
          <w:color w:val="000000" w:themeColor="text1"/>
          <w:sz w:val="24"/>
          <w:szCs w:val="24"/>
        </w:rPr>
        <w:t xml:space="preserve">appearances across media including </w:t>
      </w:r>
      <w:r w:rsidR="00DA06C4" w:rsidRPr="00470143">
        <w:rPr>
          <w:rFonts w:ascii="Arial" w:hAnsi="Arial" w:cs="Arial"/>
          <w:i/>
          <w:color w:val="000000" w:themeColor="text1"/>
          <w:sz w:val="24"/>
          <w:szCs w:val="24"/>
        </w:rPr>
        <w:t>The Big Issue</w:t>
      </w:r>
      <w:r w:rsidR="00DA06C4" w:rsidRPr="00470143">
        <w:rPr>
          <w:rFonts w:ascii="Arial" w:hAnsi="Arial" w:cs="Arial"/>
          <w:color w:val="000000" w:themeColor="text1"/>
          <w:sz w:val="24"/>
          <w:szCs w:val="24"/>
        </w:rPr>
        <w:t xml:space="preserve">, </w:t>
      </w:r>
      <w:r w:rsidR="00DA06C4" w:rsidRPr="00470143">
        <w:rPr>
          <w:rFonts w:ascii="Arial" w:hAnsi="Arial" w:cs="Arial"/>
          <w:i/>
          <w:color w:val="000000" w:themeColor="text1"/>
          <w:sz w:val="24"/>
          <w:szCs w:val="24"/>
        </w:rPr>
        <w:t>Urban Cinefile</w:t>
      </w:r>
      <w:r w:rsidR="00DA06C4" w:rsidRPr="00470143">
        <w:rPr>
          <w:rFonts w:ascii="Arial" w:hAnsi="Arial" w:cs="Arial"/>
          <w:color w:val="000000" w:themeColor="text1"/>
          <w:sz w:val="24"/>
          <w:szCs w:val="24"/>
        </w:rPr>
        <w:t xml:space="preserve">, </w:t>
      </w:r>
      <w:r w:rsidR="00DA06C4" w:rsidRPr="00470143">
        <w:rPr>
          <w:rFonts w:ascii="Arial" w:hAnsi="Arial" w:cs="Arial"/>
          <w:i/>
          <w:color w:val="000000" w:themeColor="text1"/>
          <w:sz w:val="24"/>
          <w:szCs w:val="24"/>
        </w:rPr>
        <w:t>ABC News 24</w:t>
      </w:r>
      <w:r w:rsidR="00DA06C4" w:rsidRPr="00470143">
        <w:rPr>
          <w:rFonts w:ascii="Arial" w:hAnsi="Arial" w:cs="Arial"/>
          <w:color w:val="000000" w:themeColor="text1"/>
          <w:sz w:val="24"/>
          <w:szCs w:val="24"/>
        </w:rPr>
        <w:t xml:space="preserve">, </w:t>
      </w:r>
      <w:r w:rsidR="00DA06C4" w:rsidRPr="00470143">
        <w:rPr>
          <w:rFonts w:ascii="Arial" w:hAnsi="Arial" w:cs="Arial"/>
          <w:i/>
          <w:color w:val="000000" w:themeColor="text1"/>
          <w:sz w:val="24"/>
          <w:szCs w:val="24"/>
        </w:rPr>
        <w:t>3RRR</w:t>
      </w:r>
      <w:r w:rsidR="00DA06C4" w:rsidRPr="00470143">
        <w:rPr>
          <w:rFonts w:ascii="Arial" w:hAnsi="Arial" w:cs="Arial"/>
          <w:color w:val="000000" w:themeColor="text1"/>
          <w:sz w:val="24"/>
          <w:szCs w:val="24"/>
        </w:rPr>
        <w:t xml:space="preserve">, </w:t>
      </w:r>
      <w:r w:rsidR="00DA06C4" w:rsidRPr="00470143">
        <w:rPr>
          <w:rFonts w:ascii="Arial" w:hAnsi="Arial" w:cs="Arial"/>
          <w:i/>
          <w:color w:val="000000" w:themeColor="text1"/>
          <w:sz w:val="24"/>
          <w:szCs w:val="24"/>
        </w:rPr>
        <w:t>The Age</w:t>
      </w:r>
      <w:r w:rsidR="00DA06C4" w:rsidRPr="00470143">
        <w:rPr>
          <w:rFonts w:ascii="Arial" w:hAnsi="Arial" w:cs="Arial"/>
          <w:color w:val="000000" w:themeColor="text1"/>
          <w:sz w:val="24"/>
          <w:szCs w:val="24"/>
        </w:rPr>
        <w:t xml:space="preserve"> and </w:t>
      </w:r>
      <w:r w:rsidR="00DA06C4" w:rsidRPr="00470143">
        <w:rPr>
          <w:rFonts w:ascii="Arial" w:hAnsi="Arial" w:cs="Arial"/>
          <w:i/>
          <w:color w:val="000000" w:themeColor="text1"/>
          <w:sz w:val="24"/>
          <w:szCs w:val="24"/>
        </w:rPr>
        <w:t>The Guardian</w:t>
      </w:r>
      <w:r w:rsidR="00DA06C4" w:rsidRPr="00470143">
        <w:rPr>
          <w:rFonts w:ascii="Arial" w:hAnsi="Arial" w:cs="Arial"/>
          <w:color w:val="000000" w:themeColor="text1"/>
          <w:sz w:val="24"/>
          <w:szCs w:val="24"/>
        </w:rPr>
        <w:t xml:space="preserve">. </w:t>
      </w:r>
    </w:p>
    <w:p w14:paraId="1A896727" w14:textId="77777777" w:rsidR="00DA06C4" w:rsidRPr="00470143" w:rsidRDefault="00DA06C4" w:rsidP="00DA06C4">
      <w:pPr>
        <w:overflowPunct w:val="0"/>
        <w:autoSpaceDE w:val="0"/>
        <w:autoSpaceDN w:val="0"/>
        <w:adjustRightInd w:val="0"/>
        <w:spacing w:after="0" w:line="240" w:lineRule="auto"/>
        <w:textAlignment w:val="baseline"/>
        <w:rPr>
          <w:rFonts w:ascii="Arial" w:hAnsi="Arial" w:cs="Arial"/>
          <w:color w:val="000000" w:themeColor="text1"/>
          <w:sz w:val="24"/>
          <w:szCs w:val="24"/>
        </w:rPr>
      </w:pPr>
    </w:p>
    <w:p w14:paraId="2446F4D9" w14:textId="77777777" w:rsidR="00EC3918" w:rsidRPr="00470143" w:rsidRDefault="004C0F39" w:rsidP="00DA06C4">
      <w:pPr>
        <w:overflowPunct w:val="0"/>
        <w:autoSpaceDE w:val="0"/>
        <w:autoSpaceDN w:val="0"/>
        <w:adjustRightInd w:val="0"/>
        <w:spacing w:after="0" w:line="240" w:lineRule="auto"/>
        <w:textAlignment w:val="baseline"/>
        <w:rPr>
          <w:rFonts w:ascii="Arial" w:hAnsi="Arial" w:cs="Arial"/>
          <w:color w:val="000000" w:themeColor="text1"/>
          <w:sz w:val="24"/>
          <w:szCs w:val="24"/>
        </w:rPr>
      </w:pPr>
      <w:r w:rsidRPr="00470143">
        <w:rPr>
          <w:rFonts w:ascii="Arial" w:hAnsi="Arial" w:cs="Arial"/>
          <w:color w:val="000000" w:themeColor="text1"/>
          <w:sz w:val="24"/>
          <w:szCs w:val="24"/>
        </w:rPr>
        <w:t xml:space="preserve">TOFF </w:t>
      </w:r>
      <w:r w:rsidR="00B10A41" w:rsidRPr="00470143">
        <w:rPr>
          <w:rFonts w:ascii="Arial" w:hAnsi="Arial" w:cs="Arial"/>
          <w:color w:val="000000" w:themeColor="text1"/>
          <w:sz w:val="24"/>
          <w:szCs w:val="24"/>
        </w:rPr>
        <w:t xml:space="preserve">excelled in </w:t>
      </w:r>
      <w:r w:rsidR="00EC3918" w:rsidRPr="00470143">
        <w:rPr>
          <w:rFonts w:ascii="Arial" w:hAnsi="Arial" w:cs="Arial"/>
          <w:color w:val="000000" w:themeColor="text1"/>
          <w:sz w:val="24"/>
          <w:szCs w:val="24"/>
        </w:rPr>
        <w:t xml:space="preserve">its commitment </w:t>
      </w:r>
      <w:r w:rsidR="00B10A41" w:rsidRPr="00470143">
        <w:rPr>
          <w:rFonts w:ascii="Arial" w:hAnsi="Arial" w:cs="Arial"/>
          <w:color w:val="000000" w:themeColor="text1"/>
          <w:sz w:val="24"/>
          <w:szCs w:val="24"/>
        </w:rPr>
        <w:t xml:space="preserve">to </w:t>
      </w:r>
      <w:r w:rsidR="007245CB" w:rsidRPr="00470143">
        <w:rPr>
          <w:rFonts w:ascii="Arial" w:hAnsi="Arial" w:cs="Arial"/>
          <w:color w:val="000000" w:themeColor="text1"/>
          <w:sz w:val="24"/>
          <w:szCs w:val="24"/>
        </w:rPr>
        <w:t>employing</w:t>
      </w:r>
      <w:r w:rsidR="00EC3918" w:rsidRPr="00470143">
        <w:rPr>
          <w:rFonts w:ascii="Arial" w:hAnsi="Arial" w:cs="Arial"/>
          <w:color w:val="000000" w:themeColor="text1"/>
          <w:sz w:val="24"/>
          <w:szCs w:val="24"/>
        </w:rPr>
        <w:t xml:space="preserve"> global best practice access to all aspects of the festival, providing an accessible, inclusive and enjoyable experience for all patrons. All</w:t>
      </w:r>
      <w:r w:rsidRPr="00470143">
        <w:rPr>
          <w:rFonts w:ascii="Arial" w:hAnsi="Arial" w:cs="Arial"/>
          <w:color w:val="000000" w:themeColor="text1"/>
          <w:sz w:val="24"/>
          <w:szCs w:val="24"/>
        </w:rPr>
        <w:t xml:space="preserve"> films were captioned and audio </w:t>
      </w:r>
      <w:r w:rsidR="00EC3918" w:rsidRPr="00470143">
        <w:rPr>
          <w:rFonts w:ascii="Arial" w:hAnsi="Arial" w:cs="Arial"/>
          <w:color w:val="000000" w:themeColor="text1"/>
          <w:sz w:val="24"/>
          <w:szCs w:val="24"/>
        </w:rPr>
        <w:t>described; all spoken components of the festival were Auslan interpreted and social interpreting was provided throughout the event.</w:t>
      </w:r>
    </w:p>
    <w:p w14:paraId="512BECB7" w14:textId="77777777" w:rsidR="00DA06C4" w:rsidRPr="00470143" w:rsidRDefault="00DA06C4" w:rsidP="00DA06C4">
      <w:pPr>
        <w:adjustRightInd w:val="0"/>
        <w:spacing w:after="0" w:line="240" w:lineRule="auto"/>
        <w:ind w:right="282"/>
        <w:rPr>
          <w:rFonts w:ascii="Arial" w:hAnsi="Arial" w:cs="Arial"/>
          <w:color w:val="000000" w:themeColor="text1"/>
          <w:sz w:val="24"/>
          <w:szCs w:val="24"/>
        </w:rPr>
      </w:pPr>
    </w:p>
    <w:p w14:paraId="1D25180D" w14:textId="77777777" w:rsidR="00EC3918" w:rsidRPr="00470143" w:rsidRDefault="00EC3918" w:rsidP="00DA06C4">
      <w:pPr>
        <w:adjustRightInd w:val="0"/>
        <w:spacing w:after="0" w:line="240" w:lineRule="auto"/>
        <w:ind w:right="282"/>
        <w:rPr>
          <w:rFonts w:ascii="Arial" w:hAnsi="Arial" w:cs="Arial"/>
          <w:b/>
          <w:color w:val="000000" w:themeColor="text1"/>
          <w:sz w:val="24"/>
          <w:szCs w:val="24"/>
        </w:rPr>
      </w:pPr>
      <w:r w:rsidRPr="00470143">
        <w:rPr>
          <w:rFonts w:ascii="Arial" w:hAnsi="Arial" w:cs="Arial"/>
          <w:color w:val="000000" w:themeColor="text1"/>
          <w:sz w:val="24"/>
          <w:szCs w:val="24"/>
        </w:rPr>
        <w:t>From its inception, The Other Film Festival has been guided by the unshakeable belief that authentic cinema reveals us and shapes us. The cinema continues to be a potent place where we can be transported and transformed.</w:t>
      </w:r>
      <w:r w:rsidR="00CE3211" w:rsidRPr="00470143">
        <w:rPr>
          <w:rFonts w:ascii="Arial" w:hAnsi="Arial" w:cs="Arial"/>
          <w:color w:val="000000" w:themeColor="text1"/>
          <w:sz w:val="24"/>
          <w:szCs w:val="24"/>
        </w:rPr>
        <w:t xml:space="preserve"> </w:t>
      </w:r>
    </w:p>
    <w:p w14:paraId="33186FF5" w14:textId="77777777" w:rsidR="00EC3918" w:rsidRPr="00470143" w:rsidRDefault="00EC3918" w:rsidP="00DA06C4">
      <w:pPr>
        <w:spacing w:line="240" w:lineRule="auto"/>
        <w:ind w:right="282"/>
        <w:rPr>
          <w:rFonts w:ascii="Arial" w:hAnsi="Arial" w:cs="Arial"/>
          <w:color w:val="000000" w:themeColor="text1"/>
          <w:sz w:val="24"/>
          <w:szCs w:val="24"/>
        </w:rPr>
      </w:pPr>
    </w:p>
    <w:p w14:paraId="4B8BDD8C" w14:textId="77777777" w:rsidR="00EC3918" w:rsidRPr="00470143" w:rsidRDefault="00CE3211" w:rsidP="00AB6010">
      <w:pPr>
        <w:jc w:val="both"/>
        <w:rPr>
          <w:rFonts w:ascii="Arial" w:hAnsi="Arial" w:cs="Arial"/>
          <w:i/>
          <w:color w:val="000000" w:themeColor="text1"/>
          <w:sz w:val="24"/>
          <w:szCs w:val="24"/>
        </w:rPr>
      </w:pPr>
      <w:r w:rsidRPr="00470143">
        <w:rPr>
          <w:rFonts w:ascii="Arial" w:hAnsi="Arial" w:cs="Arial"/>
          <w:i/>
          <w:color w:val="000000" w:themeColor="text1"/>
          <w:sz w:val="24"/>
          <w:szCs w:val="24"/>
        </w:rPr>
        <w:t>“This is the best film festival in Melbourne” Waleed Ali, Drive, Radio National</w:t>
      </w:r>
    </w:p>
    <w:p w14:paraId="74EE2AA6" w14:textId="4507AD2C" w:rsidR="00CE3211" w:rsidRPr="00470143" w:rsidRDefault="009E3B93" w:rsidP="001E2C2E">
      <w:pPr>
        <w:pStyle w:val="Heading3"/>
      </w:pPr>
      <w:r w:rsidRPr="00470143">
        <w:br w:type="column"/>
      </w:r>
      <w:bookmarkStart w:id="26" w:name="_Toc436735472"/>
      <w:r w:rsidR="001C7078" w:rsidRPr="00470143">
        <w:lastRenderedPageBreak/>
        <w:t>Strateg</w:t>
      </w:r>
      <w:r w:rsidR="001E2C2E" w:rsidRPr="00470143">
        <w:t xml:space="preserve">ic focus #3: </w:t>
      </w:r>
      <w:r w:rsidR="00CE3211" w:rsidRPr="00470143">
        <w:t>Engagement</w:t>
      </w:r>
      <w:bookmarkEnd w:id="26"/>
    </w:p>
    <w:p w14:paraId="6FE71DC9" w14:textId="77777777" w:rsidR="00CE3211" w:rsidRPr="00470143" w:rsidRDefault="00CE3211" w:rsidP="007E4A3D">
      <w:pPr>
        <w:pStyle w:val="Default"/>
        <w:ind w:left="720"/>
        <w:rPr>
          <w:rFonts w:ascii="Arial" w:hAnsi="Arial" w:cs="Arial"/>
          <w:color w:val="000000" w:themeColor="text1"/>
          <w:sz w:val="32"/>
        </w:rPr>
      </w:pPr>
    </w:p>
    <w:p w14:paraId="106E8F0D" w14:textId="77777777" w:rsidR="00CE3211" w:rsidRPr="00470143" w:rsidRDefault="00CE3211" w:rsidP="007E4A3D">
      <w:pPr>
        <w:pStyle w:val="Default"/>
        <w:numPr>
          <w:ilvl w:val="0"/>
          <w:numId w:val="8"/>
        </w:numPr>
        <w:rPr>
          <w:rFonts w:ascii="Arial" w:hAnsi="Arial" w:cs="Arial"/>
          <w:color w:val="000000" w:themeColor="text1"/>
          <w:sz w:val="32"/>
        </w:rPr>
      </w:pPr>
      <w:r w:rsidRPr="00470143">
        <w:rPr>
          <w:rFonts w:ascii="Arial" w:hAnsi="Arial" w:cs="Arial"/>
          <w:color w:val="000000" w:themeColor="text1"/>
          <w:sz w:val="32"/>
        </w:rPr>
        <w:t xml:space="preserve">Collaborate and consult with individuals, industry and the community to deliver unique outcomes that strengthen the sectors we work with, generate community benefits and drive social change </w:t>
      </w:r>
    </w:p>
    <w:p w14:paraId="7C728FE7" w14:textId="77777777" w:rsidR="00CE3211" w:rsidRPr="00470143" w:rsidRDefault="00CE3211" w:rsidP="007E4A3D">
      <w:pPr>
        <w:pStyle w:val="Default"/>
        <w:numPr>
          <w:ilvl w:val="0"/>
          <w:numId w:val="8"/>
        </w:numPr>
        <w:rPr>
          <w:rFonts w:ascii="Arial" w:hAnsi="Arial" w:cs="Arial"/>
          <w:color w:val="000000" w:themeColor="text1"/>
          <w:sz w:val="32"/>
        </w:rPr>
      </w:pPr>
      <w:r w:rsidRPr="00470143">
        <w:rPr>
          <w:rFonts w:ascii="Arial" w:hAnsi="Arial" w:cs="Arial"/>
          <w:color w:val="000000" w:themeColor="text1"/>
          <w:sz w:val="32"/>
        </w:rPr>
        <w:t xml:space="preserve">Build the creative case for inclusive practice, to complement social and economic agendas for reform </w:t>
      </w:r>
    </w:p>
    <w:p w14:paraId="52079B3C" w14:textId="77777777" w:rsidR="00CE3211" w:rsidRPr="00470143" w:rsidRDefault="00CE3211" w:rsidP="007E4A3D">
      <w:pPr>
        <w:pStyle w:val="Default"/>
        <w:numPr>
          <w:ilvl w:val="0"/>
          <w:numId w:val="8"/>
        </w:numPr>
        <w:rPr>
          <w:rFonts w:ascii="Arial" w:hAnsi="Arial" w:cs="Arial"/>
          <w:color w:val="000000" w:themeColor="text1"/>
          <w:sz w:val="32"/>
        </w:rPr>
      </w:pPr>
      <w:r w:rsidRPr="00470143">
        <w:rPr>
          <w:rFonts w:ascii="Arial" w:hAnsi="Arial" w:cs="Arial"/>
          <w:color w:val="000000" w:themeColor="text1"/>
          <w:sz w:val="32"/>
        </w:rPr>
        <w:t xml:space="preserve">Strengthen the capacity of the community, disability, and arts and cultural sectors to take on and deliver high quality, sustainable programs through collaborative approaches </w:t>
      </w:r>
    </w:p>
    <w:p w14:paraId="08DB32A1" w14:textId="77777777" w:rsidR="008C71B6" w:rsidRPr="00470143" w:rsidRDefault="008C71B6" w:rsidP="001E2C2E">
      <w:pPr>
        <w:pStyle w:val="Heading3"/>
        <w:rPr>
          <w:color w:val="A6A6A6" w:themeColor="background1" w:themeShade="A6"/>
        </w:rPr>
      </w:pPr>
      <w:r w:rsidRPr="00470143">
        <w:rPr>
          <w:sz w:val="24"/>
        </w:rPr>
        <w:br w:type="column"/>
      </w:r>
      <w:bookmarkStart w:id="27" w:name="_Toc436735473"/>
      <w:r w:rsidRPr="00470143">
        <w:lastRenderedPageBreak/>
        <w:t xml:space="preserve">Engagement </w:t>
      </w:r>
      <w:r w:rsidR="00BC19D7" w:rsidRPr="00470143">
        <w:rPr>
          <w:color w:val="A6A6A6" w:themeColor="background1" w:themeShade="A6"/>
        </w:rPr>
        <w:t>highlights</w:t>
      </w:r>
      <w:bookmarkEnd w:id="27"/>
    </w:p>
    <w:p w14:paraId="5C31F831" w14:textId="77777777" w:rsidR="006C61BA" w:rsidRPr="00470143" w:rsidRDefault="006C61BA" w:rsidP="006C61BA">
      <w:pPr>
        <w:spacing w:after="0" w:line="240" w:lineRule="auto"/>
        <w:rPr>
          <w:rFonts w:ascii="Arial" w:hAnsi="Arial" w:cs="Arial"/>
          <w:sz w:val="24"/>
          <w:szCs w:val="24"/>
        </w:rPr>
      </w:pPr>
    </w:p>
    <w:p w14:paraId="040B685D" w14:textId="77777777" w:rsidR="006C61BA" w:rsidRPr="00470143" w:rsidRDefault="006C61BA" w:rsidP="006C61BA">
      <w:pPr>
        <w:spacing w:after="0" w:line="240" w:lineRule="auto"/>
        <w:rPr>
          <w:rFonts w:ascii="Arial" w:hAnsi="Arial" w:cs="Arial"/>
          <w:sz w:val="24"/>
          <w:szCs w:val="24"/>
        </w:rPr>
      </w:pPr>
    </w:p>
    <w:p w14:paraId="44AF753A" w14:textId="77777777" w:rsidR="00044FD3" w:rsidRPr="00470143" w:rsidRDefault="00044FD3" w:rsidP="00044FD3">
      <w:pPr>
        <w:tabs>
          <w:tab w:val="left" w:pos="0"/>
        </w:tabs>
        <w:spacing w:after="0" w:line="240" w:lineRule="auto"/>
        <w:rPr>
          <w:rFonts w:ascii="Arial" w:hAnsi="Arial" w:cs="Arial"/>
          <w:b/>
          <w:sz w:val="24"/>
          <w:szCs w:val="24"/>
        </w:rPr>
      </w:pPr>
      <w:r w:rsidRPr="00470143">
        <w:rPr>
          <w:rFonts w:ascii="Arial" w:hAnsi="Arial" w:cs="Arial"/>
          <w:b/>
          <w:i/>
          <w:sz w:val="24"/>
          <w:szCs w:val="24"/>
        </w:rPr>
        <w:t>artsider</w:t>
      </w:r>
      <w:r w:rsidRPr="00470143">
        <w:rPr>
          <w:rFonts w:ascii="Arial" w:hAnsi="Arial" w:cs="Arial"/>
          <w:b/>
          <w:sz w:val="24"/>
          <w:szCs w:val="24"/>
        </w:rPr>
        <w:t xml:space="preserve"> issue two launches</w:t>
      </w:r>
      <w:r w:rsidRPr="00470143">
        <w:rPr>
          <w:rFonts w:ascii="Arial" w:hAnsi="Arial" w:cs="Arial"/>
          <w:b/>
          <w:sz w:val="24"/>
          <w:szCs w:val="24"/>
        </w:rPr>
        <w:br/>
      </w:r>
      <w:r w:rsidRPr="00470143">
        <w:rPr>
          <w:rFonts w:ascii="Arial" w:hAnsi="Arial" w:cs="Arial"/>
          <w:sz w:val="24"/>
          <w:szCs w:val="24"/>
        </w:rPr>
        <w:t xml:space="preserve">The second issue of </w:t>
      </w:r>
      <w:r w:rsidRPr="00470143">
        <w:rPr>
          <w:rFonts w:ascii="Arial" w:hAnsi="Arial" w:cs="Arial"/>
          <w:i/>
          <w:sz w:val="24"/>
          <w:szCs w:val="24"/>
        </w:rPr>
        <w:t>artsider</w:t>
      </w:r>
      <w:r w:rsidRPr="00470143">
        <w:rPr>
          <w:rFonts w:ascii="Arial" w:hAnsi="Arial" w:cs="Arial"/>
          <w:sz w:val="24"/>
          <w:szCs w:val="24"/>
        </w:rPr>
        <w:t xml:space="preserve"> was launched in December 2014. </w:t>
      </w:r>
      <w:r w:rsidRPr="00470143">
        <w:rPr>
          <w:rFonts w:ascii="Arial" w:hAnsi="Arial" w:cs="Arial"/>
          <w:i/>
          <w:sz w:val="24"/>
          <w:szCs w:val="24"/>
        </w:rPr>
        <w:t>artsider,</w:t>
      </w:r>
      <w:r w:rsidRPr="00470143">
        <w:rPr>
          <w:rFonts w:ascii="Arial" w:hAnsi="Arial" w:cs="Arial"/>
          <w:sz w:val="24"/>
          <w:szCs w:val="24"/>
        </w:rPr>
        <w:t xml:space="preserve"> an initiative of the </w:t>
      </w:r>
      <w:r w:rsidR="00C5757A" w:rsidRPr="00470143">
        <w:rPr>
          <w:rFonts w:ascii="Arial" w:hAnsi="Arial" w:cs="Arial"/>
          <w:sz w:val="24"/>
          <w:szCs w:val="24"/>
        </w:rPr>
        <w:t>ArtWORK</w:t>
      </w:r>
      <w:r w:rsidR="004C0F39" w:rsidRPr="00470143">
        <w:rPr>
          <w:rFonts w:ascii="Arial" w:hAnsi="Arial" w:cs="Arial"/>
          <w:sz w:val="24"/>
          <w:szCs w:val="24"/>
        </w:rPr>
        <w:t xml:space="preserve"> p</w:t>
      </w:r>
      <w:r w:rsidRPr="00470143">
        <w:rPr>
          <w:rFonts w:ascii="Arial" w:hAnsi="Arial" w:cs="Arial"/>
          <w:sz w:val="24"/>
          <w:szCs w:val="24"/>
        </w:rPr>
        <w:t>rogram, is a quality outsider art publication that showcases artwork by artists with disability, opening discussion and debate on art created by artists with disability and artists with mental illness. It offers an essential professional platform that creates opportunities for the artist</w:t>
      </w:r>
      <w:r w:rsidR="004C0F39" w:rsidRPr="00470143">
        <w:rPr>
          <w:rFonts w:ascii="Arial" w:hAnsi="Arial" w:cs="Arial"/>
          <w:sz w:val="24"/>
          <w:szCs w:val="24"/>
        </w:rPr>
        <w:t>s’</w:t>
      </w:r>
      <w:r w:rsidRPr="00470143">
        <w:rPr>
          <w:rFonts w:ascii="Arial" w:hAnsi="Arial" w:cs="Arial"/>
          <w:sz w:val="24"/>
          <w:szCs w:val="24"/>
        </w:rPr>
        <w:t xml:space="preserve"> work</w:t>
      </w:r>
      <w:r w:rsidR="004C0F39" w:rsidRPr="00470143">
        <w:rPr>
          <w:rFonts w:ascii="Arial" w:hAnsi="Arial" w:cs="Arial"/>
          <w:sz w:val="24"/>
          <w:szCs w:val="24"/>
        </w:rPr>
        <w:t>s</w:t>
      </w:r>
      <w:r w:rsidRPr="00470143">
        <w:rPr>
          <w:rFonts w:ascii="Arial" w:hAnsi="Arial" w:cs="Arial"/>
          <w:sz w:val="24"/>
          <w:szCs w:val="24"/>
        </w:rPr>
        <w:t xml:space="preserve"> to be documented and seen, and was launched at an event attended by artists, arts and community workers and </w:t>
      </w:r>
      <w:r w:rsidR="004C0F39" w:rsidRPr="00470143">
        <w:rPr>
          <w:rFonts w:ascii="Arial" w:hAnsi="Arial" w:cs="Arial"/>
          <w:sz w:val="24"/>
          <w:szCs w:val="24"/>
        </w:rPr>
        <w:t>our partner organisations</w:t>
      </w:r>
      <w:r w:rsidRPr="00470143">
        <w:rPr>
          <w:rFonts w:ascii="Arial" w:hAnsi="Arial" w:cs="Arial"/>
          <w:sz w:val="24"/>
          <w:szCs w:val="24"/>
        </w:rPr>
        <w:t xml:space="preserve">. </w:t>
      </w:r>
    </w:p>
    <w:p w14:paraId="1A3109D0" w14:textId="77777777" w:rsidR="00044FD3" w:rsidRPr="00470143" w:rsidRDefault="00044FD3" w:rsidP="00044FD3">
      <w:pPr>
        <w:tabs>
          <w:tab w:val="left" w:pos="0"/>
        </w:tabs>
        <w:spacing w:after="0" w:line="240" w:lineRule="auto"/>
        <w:rPr>
          <w:rFonts w:ascii="Arial" w:hAnsi="Arial" w:cs="Arial"/>
          <w:b/>
          <w:sz w:val="24"/>
          <w:szCs w:val="24"/>
        </w:rPr>
      </w:pPr>
    </w:p>
    <w:p w14:paraId="66523EEF" w14:textId="77777777" w:rsidR="00B4213D" w:rsidRPr="00470143" w:rsidRDefault="00C5757A" w:rsidP="00044FD3">
      <w:pPr>
        <w:tabs>
          <w:tab w:val="left" w:pos="0"/>
        </w:tabs>
        <w:spacing w:after="0" w:line="240" w:lineRule="auto"/>
        <w:rPr>
          <w:rFonts w:ascii="Arial" w:hAnsi="Arial" w:cs="Arial"/>
          <w:b/>
          <w:sz w:val="24"/>
          <w:szCs w:val="24"/>
        </w:rPr>
      </w:pPr>
      <w:r w:rsidRPr="00470143">
        <w:rPr>
          <w:rFonts w:ascii="Arial" w:hAnsi="Arial" w:cs="Arial"/>
          <w:b/>
          <w:sz w:val="24"/>
          <w:szCs w:val="24"/>
        </w:rPr>
        <w:t>ArtWORK</w:t>
      </w:r>
      <w:r w:rsidR="00B4213D" w:rsidRPr="00470143">
        <w:rPr>
          <w:rFonts w:ascii="Arial" w:hAnsi="Arial" w:cs="Arial"/>
          <w:b/>
          <w:sz w:val="24"/>
          <w:szCs w:val="24"/>
        </w:rPr>
        <w:t xml:space="preserve"> engages sector</w:t>
      </w:r>
      <w:r w:rsidR="00B4213D" w:rsidRPr="00470143">
        <w:rPr>
          <w:rFonts w:ascii="Arial" w:hAnsi="Arial" w:cs="Arial"/>
          <w:b/>
          <w:sz w:val="24"/>
          <w:szCs w:val="24"/>
        </w:rPr>
        <w:br/>
      </w:r>
      <w:r w:rsidR="005B4CF4" w:rsidRPr="00470143">
        <w:rPr>
          <w:rFonts w:ascii="Arial" w:hAnsi="Arial" w:cs="Arial"/>
          <w:sz w:val="24"/>
          <w:szCs w:val="24"/>
        </w:rPr>
        <w:t xml:space="preserve">The </w:t>
      </w:r>
      <w:r w:rsidRPr="00470143">
        <w:rPr>
          <w:rFonts w:ascii="Arial" w:hAnsi="Arial" w:cs="Arial"/>
          <w:sz w:val="24"/>
          <w:szCs w:val="24"/>
        </w:rPr>
        <w:t>ArtWORK</w:t>
      </w:r>
      <w:r w:rsidR="00B4213D" w:rsidRPr="00470143">
        <w:rPr>
          <w:rFonts w:ascii="Arial" w:hAnsi="Arial" w:cs="Arial"/>
          <w:sz w:val="24"/>
          <w:szCs w:val="24"/>
        </w:rPr>
        <w:t xml:space="preserve"> </w:t>
      </w:r>
      <w:r w:rsidR="005B4CF4" w:rsidRPr="00470143">
        <w:rPr>
          <w:rFonts w:ascii="Arial" w:hAnsi="Arial" w:cs="Arial"/>
          <w:sz w:val="24"/>
          <w:szCs w:val="24"/>
        </w:rPr>
        <w:t xml:space="preserve">program </w:t>
      </w:r>
      <w:r w:rsidR="00B4213D" w:rsidRPr="00470143">
        <w:rPr>
          <w:rFonts w:ascii="Arial" w:hAnsi="Arial" w:cs="Arial"/>
          <w:sz w:val="24"/>
          <w:szCs w:val="24"/>
        </w:rPr>
        <w:t>has worked with more than 20 organisations including leading arts organisations, local arts council venues, regional performing arts organisations, universities, primary schools and employment agencies</w:t>
      </w:r>
      <w:r w:rsidR="005B4CF4" w:rsidRPr="00470143">
        <w:rPr>
          <w:rFonts w:ascii="Arial" w:hAnsi="Arial" w:cs="Arial"/>
          <w:sz w:val="24"/>
          <w:szCs w:val="24"/>
        </w:rPr>
        <w:t xml:space="preserve"> in 2014/15</w:t>
      </w:r>
      <w:r w:rsidR="00B4213D" w:rsidRPr="00470143">
        <w:rPr>
          <w:rFonts w:ascii="Arial" w:hAnsi="Arial" w:cs="Arial"/>
          <w:sz w:val="24"/>
          <w:szCs w:val="24"/>
        </w:rPr>
        <w:t>. We broker connections and work with key personnel on a wide range of capacity building activities, including disability awareness training, information, resources and advocacy</w:t>
      </w:r>
      <w:r w:rsidR="005B4CF4" w:rsidRPr="00470143">
        <w:rPr>
          <w:rFonts w:ascii="Arial" w:hAnsi="Arial" w:cs="Arial"/>
          <w:sz w:val="24"/>
          <w:szCs w:val="24"/>
        </w:rPr>
        <w:t xml:space="preserve"> – </w:t>
      </w:r>
      <w:r w:rsidR="00B4213D" w:rsidRPr="00470143">
        <w:rPr>
          <w:rFonts w:ascii="Arial" w:hAnsi="Arial" w:cs="Arial"/>
          <w:sz w:val="24"/>
          <w:szCs w:val="24"/>
        </w:rPr>
        <w:t>all to meet the needs of artists whose professional development, project plan or employment outcome is being realised.</w:t>
      </w:r>
    </w:p>
    <w:p w14:paraId="7C4556E0" w14:textId="77777777" w:rsidR="005B4CF4" w:rsidRPr="00470143" w:rsidRDefault="005B4CF4" w:rsidP="00044FD3">
      <w:pPr>
        <w:tabs>
          <w:tab w:val="left" w:pos="0"/>
        </w:tabs>
        <w:spacing w:after="0" w:line="240" w:lineRule="auto"/>
        <w:rPr>
          <w:rFonts w:ascii="Arial" w:hAnsi="Arial" w:cs="Arial"/>
          <w:b/>
          <w:sz w:val="24"/>
          <w:szCs w:val="24"/>
        </w:rPr>
      </w:pPr>
    </w:p>
    <w:p w14:paraId="0B22B97A" w14:textId="77777777" w:rsidR="00C90898" w:rsidRPr="00470143" w:rsidRDefault="00AB6010" w:rsidP="00044FD3">
      <w:pPr>
        <w:tabs>
          <w:tab w:val="left" w:pos="0"/>
        </w:tabs>
        <w:spacing w:after="0" w:line="240" w:lineRule="auto"/>
        <w:rPr>
          <w:rFonts w:ascii="Arial" w:hAnsi="Arial" w:cs="Arial"/>
          <w:b/>
          <w:sz w:val="24"/>
          <w:szCs w:val="24"/>
        </w:rPr>
      </w:pPr>
      <w:r w:rsidRPr="00470143">
        <w:rPr>
          <w:rFonts w:ascii="Arial" w:hAnsi="Arial" w:cs="Arial"/>
          <w:b/>
          <w:sz w:val="24"/>
          <w:szCs w:val="24"/>
        </w:rPr>
        <w:t>Deaf Arts Network grows its reach</w:t>
      </w:r>
      <w:r w:rsidR="001F3F92" w:rsidRPr="00470143">
        <w:rPr>
          <w:rFonts w:ascii="Arial" w:hAnsi="Arial" w:cs="Arial"/>
          <w:b/>
          <w:sz w:val="24"/>
          <w:szCs w:val="24"/>
        </w:rPr>
        <w:br/>
      </w:r>
      <w:r w:rsidR="00E10EB7" w:rsidRPr="00470143">
        <w:rPr>
          <w:rFonts w:ascii="Arial" w:hAnsi="Arial" w:cs="Arial"/>
          <w:sz w:val="24"/>
          <w:szCs w:val="24"/>
        </w:rPr>
        <w:t>The Deaf Arts Network</w:t>
      </w:r>
      <w:r w:rsidRPr="00470143">
        <w:rPr>
          <w:rFonts w:ascii="Arial" w:hAnsi="Arial" w:cs="Arial"/>
          <w:sz w:val="24"/>
          <w:szCs w:val="24"/>
        </w:rPr>
        <w:t xml:space="preserve"> (DAN)</w:t>
      </w:r>
      <w:r w:rsidR="00E10EB7" w:rsidRPr="00470143">
        <w:rPr>
          <w:rFonts w:ascii="Arial" w:hAnsi="Arial" w:cs="Arial"/>
          <w:sz w:val="24"/>
          <w:szCs w:val="24"/>
        </w:rPr>
        <w:t xml:space="preserve"> </w:t>
      </w:r>
      <w:r w:rsidR="005B4CF4" w:rsidRPr="00470143">
        <w:rPr>
          <w:rFonts w:ascii="Arial" w:hAnsi="Arial" w:cs="Arial"/>
          <w:sz w:val="24"/>
          <w:szCs w:val="24"/>
        </w:rPr>
        <w:t xml:space="preserve">has </w:t>
      </w:r>
      <w:r w:rsidR="00C90898" w:rsidRPr="00470143">
        <w:rPr>
          <w:rFonts w:ascii="Arial" w:hAnsi="Arial" w:cs="Arial"/>
          <w:sz w:val="24"/>
          <w:szCs w:val="24"/>
        </w:rPr>
        <w:t>demonstrated strong engagement with the community</w:t>
      </w:r>
      <w:r w:rsidR="00E10EB7" w:rsidRPr="00470143">
        <w:rPr>
          <w:rFonts w:ascii="Arial" w:hAnsi="Arial" w:cs="Arial"/>
          <w:sz w:val="24"/>
          <w:szCs w:val="24"/>
        </w:rPr>
        <w:t xml:space="preserve"> in 2014/15</w:t>
      </w:r>
      <w:r w:rsidR="00C90898" w:rsidRPr="00470143">
        <w:rPr>
          <w:rFonts w:ascii="Arial" w:hAnsi="Arial" w:cs="Arial"/>
          <w:sz w:val="24"/>
          <w:szCs w:val="24"/>
        </w:rPr>
        <w:t>. Mija Gwyn,</w:t>
      </w:r>
      <w:r w:rsidR="004C0F39" w:rsidRPr="00470143">
        <w:rPr>
          <w:rFonts w:ascii="Arial" w:hAnsi="Arial" w:cs="Arial"/>
          <w:sz w:val="24"/>
          <w:szCs w:val="24"/>
        </w:rPr>
        <w:t xml:space="preserve"> DAN Coordinator, </w:t>
      </w:r>
      <w:r w:rsidR="00C90898" w:rsidRPr="00470143">
        <w:rPr>
          <w:rFonts w:ascii="Arial" w:hAnsi="Arial" w:cs="Arial"/>
          <w:sz w:val="24"/>
          <w:szCs w:val="24"/>
        </w:rPr>
        <w:t>attended a number of forums to deliver talks about the work of DAN and Deaf artists, including a Fringe Festival forum for creative practitioners. DAN has</w:t>
      </w:r>
      <w:r w:rsidR="00E10EB7" w:rsidRPr="00470143">
        <w:rPr>
          <w:rFonts w:ascii="Arial" w:hAnsi="Arial" w:cs="Arial"/>
          <w:sz w:val="24"/>
          <w:szCs w:val="24"/>
        </w:rPr>
        <w:t xml:space="preserve"> also</w:t>
      </w:r>
      <w:r w:rsidR="00C90898" w:rsidRPr="00470143">
        <w:rPr>
          <w:rFonts w:ascii="Arial" w:hAnsi="Arial" w:cs="Arial"/>
          <w:sz w:val="24"/>
          <w:szCs w:val="24"/>
        </w:rPr>
        <w:t xml:space="preserve"> provided advice to a number of arts organisations about how to engage with </w:t>
      </w:r>
      <w:r w:rsidR="00E10EB7" w:rsidRPr="00470143">
        <w:rPr>
          <w:rFonts w:ascii="Arial" w:hAnsi="Arial" w:cs="Arial"/>
          <w:sz w:val="24"/>
          <w:szCs w:val="24"/>
        </w:rPr>
        <w:t xml:space="preserve">Deaf artists and/or audiences, </w:t>
      </w:r>
      <w:r w:rsidR="00C90898" w:rsidRPr="00470143">
        <w:rPr>
          <w:rFonts w:ascii="Arial" w:hAnsi="Arial" w:cs="Arial"/>
          <w:sz w:val="24"/>
          <w:szCs w:val="24"/>
        </w:rPr>
        <w:t xml:space="preserve">including Women’s Circus, St Martins Youth Arts, </w:t>
      </w:r>
      <w:r w:rsidR="00E10EB7" w:rsidRPr="00470143">
        <w:rPr>
          <w:rFonts w:ascii="Arial" w:hAnsi="Arial" w:cs="Arial"/>
          <w:sz w:val="24"/>
          <w:szCs w:val="24"/>
        </w:rPr>
        <w:t>Melbourne International Film Festival</w:t>
      </w:r>
      <w:r w:rsidR="00C90898" w:rsidRPr="00470143">
        <w:rPr>
          <w:rFonts w:ascii="Arial" w:hAnsi="Arial" w:cs="Arial"/>
          <w:sz w:val="24"/>
          <w:szCs w:val="24"/>
        </w:rPr>
        <w:t xml:space="preserve">, Melbourne Writers Festival, MudFest, casting agencies and individual artists.  </w:t>
      </w:r>
    </w:p>
    <w:p w14:paraId="4E323897" w14:textId="77777777" w:rsidR="005B4CF4" w:rsidRPr="00470143" w:rsidRDefault="005B4CF4" w:rsidP="00044FD3">
      <w:pPr>
        <w:tabs>
          <w:tab w:val="left" w:pos="0"/>
        </w:tabs>
        <w:spacing w:after="0" w:line="240" w:lineRule="auto"/>
        <w:rPr>
          <w:rFonts w:ascii="Arial" w:hAnsi="Arial" w:cs="Arial"/>
          <w:b/>
          <w:sz w:val="24"/>
          <w:szCs w:val="24"/>
        </w:rPr>
      </w:pPr>
    </w:p>
    <w:p w14:paraId="77B1C654" w14:textId="77777777" w:rsidR="00C90898" w:rsidRPr="00470143" w:rsidRDefault="00E10EB7" w:rsidP="00044FD3">
      <w:pPr>
        <w:tabs>
          <w:tab w:val="left" w:pos="0"/>
        </w:tabs>
        <w:spacing w:after="0" w:line="240" w:lineRule="auto"/>
        <w:rPr>
          <w:rFonts w:ascii="Arial" w:hAnsi="Arial" w:cs="Arial"/>
          <w:b/>
          <w:sz w:val="24"/>
          <w:szCs w:val="24"/>
        </w:rPr>
      </w:pPr>
      <w:r w:rsidRPr="00470143">
        <w:rPr>
          <w:rFonts w:ascii="Arial" w:hAnsi="Arial" w:cs="Arial"/>
          <w:b/>
          <w:sz w:val="24"/>
          <w:szCs w:val="24"/>
        </w:rPr>
        <w:t>The Other Film Festival</w:t>
      </w:r>
      <w:r w:rsidR="00CE1C6C" w:rsidRPr="00470143">
        <w:rPr>
          <w:rFonts w:ascii="Arial" w:hAnsi="Arial" w:cs="Arial"/>
          <w:b/>
          <w:sz w:val="24"/>
          <w:szCs w:val="24"/>
        </w:rPr>
        <w:t xml:space="preserve"> touring program</w:t>
      </w:r>
      <w:r w:rsidR="001F3F92" w:rsidRPr="00470143">
        <w:rPr>
          <w:rFonts w:ascii="Arial" w:hAnsi="Arial" w:cs="Arial"/>
          <w:b/>
          <w:sz w:val="24"/>
          <w:szCs w:val="24"/>
        </w:rPr>
        <w:br/>
      </w:r>
      <w:r w:rsidR="005B4CF4" w:rsidRPr="00470143">
        <w:rPr>
          <w:rFonts w:ascii="Arial" w:hAnsi="Arial" w:cs="Arial"/>
          <w:sz w:val="24"/>
          <w:szCs w:val="24"/>
        </w:rPr>
        <w:t>In 2015 T</w:t>
      </w:r>
      <w:r w:rsidR="004C0F39" w:rsidRPr="00470143">
        <w:rPr>
          <w:rFonts w:ascii="Arial" w:hAnsi="Arial" w:cs="Arial"/>
          <w:sz w:val="24"/>
          <w:szCs w:val="24"/>
        </w:rPr>
        <w:t>he Other Film Festival</w:t>
      </w:r>
      <w:r w:rsidR="005B4CF4" w:rsidRPr="00470143">
        <w:rPr>
          <w:rFonts w:ascii="Arial" w:hAnsi="Arial" w:cs="Arial"/>
          <w:sz w:val="24"/>
          <w:szCs w:val="24"/>
        </w:rPr>
        <w:t xml:space="preserve"> </w:t>
      </w:r>
      <w:r w:rsidR="004C0F39" w:rsidRPr="00470143">
        <w:rPr>
          <w:rFonts w:ascii="Arial" w:hAnsi="Arial" w:cs="Arial"/>
          <w:sz w:val="24"/>
          <w:szCs w:val="24"/>
        </w:rPr>
        <w:t xml:space="preserve">(TOFF) </w:t>
      </w:r>
      <w:r w:rsidR="00C90898" w:rsidRPr="00470143">
        <w:rPr>
          <w:rFonts w:ascii="Arial" w:hAnsi="Arial" w:cs="Arial"/>
          <w:sz w:val="24"/>
          <w:szCs w:val="24"/>
        </w:rPr>
        <w:t>partnered with Sunbury Community Health to deliver a l</w:t>
      </w:r>
      <w:r w:rsidR="005B4CF4" w:rsidRPr="00470143">
        <w:rPr>
          <w:rFonts w:ascii="Arial" w:hAnsi="Arial" w:cs="Arial"/>
          <w:sz w:val="24"/>
          <w:szCs w:val="24"/>
        </w:rPr>
        <w:t xml:space="preserve">ocal film festival in Sunbury, </w:t>
      </w:r>
      <w:r w:rsidR="005B4CF4" w:rsidRPr="00470143">
        <w:rPr>
          <w:rFonts w:ascii="Arial" w:hAnsi="Arial" w:cs="Arial"/>
          <w:i/>
          <w:sz w:val="24"/>
          <w:szCs w:val="24"/>
        </w:rPr>
        <w:t>A Different Light</w:t>
      </w:r>
      <w:r w:rsidR="00C90898" w:rsidRPr="00470143">
        <w:rPr>
          <w:rFonts w:ascii="Arial" w:hAnsi="Arial" w:cs="Arial"/>
          <w:sz w:val="24"/>
          <w:szCs w:val="24"/>
        </w:rPr>
        <w:t xml:space="preserve">. The program consisted of </w:t>
      </w:r>
      <w:r w:rsidRPr="00470143">
        <w:rPr>
          <w:rFonts w:ascii="Arial" w:hAnsi="Arial" w:cs="Arial"/>
          <w:sz w:val="24"/>
          <w:szCs w:val="24"/>
        </w:rPr>
        <w:t>eight</w:t>
      </w:r>
      <w:r w:rsidR="00C90898" w:rsidRPr="00470143">
        <w:rPr>
          <w:rFonts w:ascii="Arial" w:hAnsi="Arial" w:cs="Arial"/>
          <w:sz w:val="24"/>
          <w:szCs w:val="24"/>
        </w:rPr>
        <w:t xml:space="preserve"> short films from</w:t>
      </w:r>
      <w:r w:rsidRPr="00470143">
        <w:rPr>
          <w:rFonts w:ascii="Arial" w:hAnsi="Arial" w:cs="Arial"/>
          <w:sz w:val="24"/>
          <w:szCs w:val="24"/>
        </w:rPr>
        <w:t xml:space="preserve"> the 2014 TOFF program, and a Q&amp;</w:t>
      </w:r>
      <w:r w:rsidR="00C90898" w:rsidRPr="00470143">
        <w:rPr>
          <w:rFonts w:ascii="Arial" w:hAnsi="Arial" w:cs="Arial"/>
          <w:sz w:val="24"/>
          <w:szCs w:val="24"/>
        </w:rPr>
        <w:t>A session with a panel of actors who have l</w:t>
      </w:r>
      <w:r w:rsidR="004C0F39" w:rsidRPr="00470143">
        <w:rPr>
          <w:rFonts w:ascii="Arial" w:hAnsi="Arial" w:cs="Arial"/>
          <w:sz w:val="24"/>
          <w:szCs w:val="24"/>
        </w:rPr>
        <w:t xml:space="preserve">ived experience </w:t>
      </w:r>
      <w:r w:rsidR="005B4CF4" w:rsidRPr="00470143">
        <w:rPr>
          <w:rFonts w:ascii="Arial" w:hAnsi="Arial" w:cs="Arial"/>
          <w:sz w:val="24"/>
          <w:szCs w:val="24"/>
        </w:rPr>
        <w:t xml:space="preserve">of disability. </w:t>
      </w:r>
      <w:r w:rsidR="00C90898" w:rsidRPr="00470143">
        <w:rPr>
          <w:rFonts w:ascii="Arial" w:hAnsi="Arial" w:cs="Arial"/>
          <w:sz w:val="24"/>
          <w:szCs w:val="24"/>
        </w:rPr>
        <w:t>This event was highly successful</w:t>
      </w:r>
      <w:r w:rsidR="005B4CF4" w:rsidRPr="00470143">
        <w:rPr>
          <w:rFonts w:ascii="Arial" w:hAnsi="Arial" w:cs="Arial"/>
          <w:sz w:val="24"/>
          <w:szCs w:val="24"/>
        </w:rPr>
        <w:t>,</w:t>
      </w:r>
      <w:r w:rsidR="00C90898" w:rsidRPr="00470143">
        <w:rPr>
          <w:rFonts w:ascii="Arial" w:hAnsi="Arial" w:cs="Arial"/>
          <w:sz w:val="24"/>
          <w:szCs w:val="24"/>
        </w:rPr>
        <w:t xml:space="preserve"> with a large local audience </w:t>
      </w:r>
      <w:r w:rsidR="005B4CF4" w:rsidRPr="00470143">
        <w:rPr>
          <w:rFonts w:ascii="Arial" w:hAnsi="Arial" w:cs="Arial"/>
          <w:sz w:val="24"/>
          <w:szCs w:val="24"/>
        </w:rPr>
        <w:t xml:space="preserve">attending </w:t>
      </w:r>
      <w:r w:rsidR="00C90898" w:rsidRPr="00470143">
        <w:rPr>
          <w:rFonts w:ascii="Arial" w:hAnsi="Arial" w:cs="Arial"/>
          <w:sz w:val="24"/>
          <w:szCs w:val="24"/>
        </w:rPr>
        <w:t>the screening, broadening exposure to fil</w:t>
      </w:r>
      <w:r w:rsidR="005B4CF4" w:rsidRPr="00470143">
        <w:rPr>
          <w:rFonts w:ascii="Arial" w:hAnsi="Arial" w:cs="Arial"/>
          <w:sz w:val="24"/>
          <w:szCs w:val="24"/>
        </w:rPr>
        <w:t xml:space="preserve">m culture that is about </w:t>
      </w:r>
      <w:r w:rsidR="00C90898" w:rsidRPr="00470143">
        <w:rPr>
          <w:rFonts w:ascii="Arial" w:hAnsi="Arial" w:cs="Arial"/>
          <w:sz w:val="24"/>
          <w:szCs w:val="24"/>
        </w:rPr>
        <w:t xml:space="preserve">and by people with </w:t>
      </w:r>
      <w:r w:rsidR="005B4CF4" w:rsidRPr="00470143">
        <w:rPr>
          <w:rFonts w:ascii="Arial" w:hAnsi="Arial" w:cs="Arial"/>
          <w:sz w:val="24"/>
          <w:szCs w:val="24"/>
        </w:rPr>
        <w:t>disability</w:t>
      </w:r>
      <w:r w:rsidR="00C90898" w:rsidRPr="00470143">
        <w:rPr>
          <w:rFonts w:ascii="Arial" w:hAnsi="Arial" w:cs="Arial"/>
          <w:sz w:val="24"/>
          <w:szCs w:val="24"/>
        </w:rPr>
        <w:t xml:space="preserve">. </w:t>
      </w:r>
    </w:p>
    <w:p w14:paraId="7A127DAC" w14:textId="77777777" w:rsidR="005B4CF4" w:rsidRPr="00470143" w:rsidRDefault="005B4CF4" w:rsidP="00044FD3">
      <w:pPr>
        <w:pStyle w:val="NormalWeb"/>
        <w:shd w:val="clear" w:color="auto" w:fill="FFFFFF"/>
        <w:spacing w:before="0" w:beforeAutospacing="0" w:after="0" w:afterAutospacing="0"/>
        <w:rPr>
          <w:rFonts w:ascii="Arial" w:hAnsi="Arial" w:cs="Arial"/>
          <w:b/>
          <w:color w:val="222222"/>
        </w:rPr>
      </w:pPr>
    </w:p>
    <w:p w14:paraId="326C24C0" w14:textId="77777777" w:rsidR="009932A1" w:rsidRPr="00470143" w:rsidRDefault="00B4213D" w:rsidP="00044FD3">
      <w:pPr>
        <w:pStyle w:val="NormalWeb"/>
        <w:shd w:val="clear" w:color="auto" w:fill="FFFFFF"/>
        <w:spacing w:before="0" w:beforeAutospacing="0" w:after="0" w:afterAutospacing="0"/>
        <w:rPr>
          <w:rFonts w:ascii="Arial" w:hAnsi="Arial" w:cs="Arial"/>
          <w:color w:val="222222"/>
        </w:rPr>
      </w:pPr>
      <w:r w:rsidRPr="00470143">
        <w:rPr>
          <w:rFonts w:ascii="Arial" w:hAnsi="Arial" w:cs="Arial"/>
          <w:b/>
          <w:color w:val="222222"/>
        </w:rPr>
        <w:t>Exploring attitudes with Open Your Eyes</w:t>
      </w:r>
      <w:r w:rsidR="001F3F92" w:rsidRPr="00470143">
        <w:rPr>
          <w:rFonts w:ascii="Arial" w:hAnsi="Arial" w:cs="Arial"/>
          <w:b/>
          <w:color w:val="222222"/>
        </w:rPr>
        <w:br/>
      </w:r>
      <w:r w:rsidR="005326F2" w:rsidRPr="00470143">
        <w:rPr>
          <w:rFonts w:ascii="Arial" w:hAnsi="Arial" w:cs="Arial"/>
          <w:color w:val="222222"/>
        </w:rPr>
        <w:t>I</w:t>
      </w:r>
      <w:r w:rsidR="00BC19D7" w:rsidRPr="00470143">
        <w:rPr>
          <w:rFonts w:ascii="Arial" w:hAnsi="Arial" w:cs="Arial"/>
          <w:color w:val="222222"/>
        </w:rPr>
        <w:t>n partnership with Arts Centre Melbourne</w:t>
      </w:r>
      <w:r w:rsidR="005326F2" w:rsidRPr="00470143">
        <w:rPr>
          <w:rFonts w:ascii="Arial" w:hAnsi="Arial" w:cs="Arial"/>
          <w:color w:val="222222"/>
        </w:rPr>
        <w:t xml:space="preserve">, </w:t>
      </w:r>
      <w:r w:rsidR="00592C20" w:rsidRPr="00470143">
        <w:rPr>
          <w:rFonts w:ascii="Arial" w:hAnsi="Arial" w:cs="Arial"/>
          <w:color w:val="222222"/>
        </w:rPr>
        <w:t>Arts Access Victoria</w:t>
      </w:r>
      <w:r w:rsidR="00147FC6" w:rsidRPr="00470143">
        <w:rPr>
          <w:rFonts w:ascii="Arial" w:hAnsi="Arial" w:cs="Arial"/>
          <w:color w:val="222222"/>
        </w:rPr>
        <w:t xml:space="preserve">’s Industry Development team </w:t>
      </w:r>
      <w:r w:rsidR="00BC19D7" w:rsidRPr="00470143">
        <w:rPr>
          <w:rFonts w:ascii="Arial" w:hAnsi="Arial" w:cs="Arial"/>
          <w:color w:val="222222"/>
        </w:rPr>
        <w:t xml:space="preserve">presented a hugely successful professional development program </w:t>
      </w:r>
      <w:r w:rsidRPr="00470143">
        <w:rPr>
          <w:rFonts w:ascii="Arial" w:hAnsi="Arial" w:cs="Arial"/>
          <w:color w:val="222222"/>
        </w:rPr>
        <w:t xml:space="preserve">to </w:t>
      </w:r>
      <w:r w:rsidR="00147FC6" w:rsidRPr="00470143">
        <w:rPr>
          <w:rFonts w:ascii="Arial" w:hAnsi="Arial" w:cs="Arial"/>
          <w:color w:val="222222"/>
        </w:rPr>
        <w:t>representatives of the Department of Education and Early Childhood Development’s (DEECD) Strategic Partnership Program (SPP) Arts Network and Health, Sport and Recreation Network</w:t>
      </w:r>
      <w:r w:rsidRPr="00470143">
        <w:rPr>
          <w:rFonts w:ascii="Arial" w:hAnsi="Arial" w:cs="Arial"/>
          <w:color w:val="222222"/>
        </w:rPr>
        <w:t xml:space="preserve">. </w:t>
      </w:r>
    </w:p>
    <w:p w14:paraId="79CA9790" w14:textId="77777777" w:rsidR="009932A1" w:rsidRPr="00470143" w:rsidRDefault="009932A1" w:rsidP="00044FD3">
      <w:pPr>
        <w:pStyle w:val="NormalWeb"/>
        <w:shd w:val="clear" w:color="auto" w:fill="FFFFFF"/>
        <w:spacing w:before="0" w:beforeAutospacing="0" w:after="0" w:afterAutospacing="0"/>
        <w:rPr>
          <w:rFonts w:ascii="Arial" w:hAnsi="Arial" w:cs="Arial"/>
          <w:color w:val="222222"/>
        </w:rPr>
      </w:pPr>
    </w:p>
    <w:p w14:paraId="6C2569E5" w14:textId="77777777" w:rsidR="00B4213D" w:rsidRPr="00470143" w:rsidRDefault="00147FC6" w:rsidP="00044FD3">
      <w:pPr>
        <w:pStyle w:val="NormalWeb"/>
        <w:shd w:val="clear" w:color="auto" w:fill="FFFFFF"/>
        <w:spacing w:before="0" w:beforeAutospacing="0" w:after="0" w:afterAutospacing="0"/>
        <w:rPr>
          <w:rFonts w:ascii="Arial" w:hAnsi="Arial" w:cs="Arial"/>
        </w:rPr>
      </w:pPr>
      <w:r w:rsidRPr="00470143">
        <w:rPr>
          <w:rFonts w:ascii="Arial" w:hAnsi="Arial" w:cs="Arial"/>
          <w:color w:val="222222"/>
        </w:rPr>
        <w:t xml:space="preserve">The </w:t>
      </w:r>
      <w:r w:rsidRPr="00470143">
        <w:rPr>
          <w:rStyle w:val="Emphasis"/>
          <w:rFonts w:ascii="Arial" w:hAnsi="Arial" w:cs="Arial"/>
          <w:color w:val="222222"/>
        </w:rPr>
        <w:t>Open Your Eyes</w:t>
      </w:r>
      <w:r w:rsidRPr="00470143">
        <w:rPr>
          <w:rStyle w:val="apple-converted-space"/>
          <w:rFonts w:ascii="Arial" w:hAnsi="Arial" w:cs="Arial"/>
          <w:color w:val="222222"/>
        </w:rPr>
        <w:t> </w:t>
      </w:r>
      <w:r w:rsidRPr="00470143">
        <w:rPr>
          <w:rFonts w:ascii="Arial" w:hAnsi="Arial" w:cs="Arial"/>
          <w:color w:val="222222"/>
        </w:rPr>
        <w:t xml:space="preserve">disability awareness program explored </w:t>
      </w:r>
      <w:r w:rsidR="00BC19D7" w:rsidRPr="00470143">
        <w:rPr>
          <w:rFonts w:ascii="Arial" w:hAnsi="Arial" w:cs="Arial"/>
          <w:color w:val="222222"/>
        </w:rPr>
        <w:t xml:space="preserve">cultural attitudes about disability awareness and inclusion in the context of arts, health, sport and recreation, and education. </w:t>
      </w:r>
      <w:r w:rsidR="00B4213D" w:rsidRPr="00470143">
        <w:rPr>
          <w:rFonts w:ascii="Arial" w:hAnsi="Arial" w:cs="Arial"/>
        </w:rPr>
        <w:t xml:space="preserve">More than 60 community organisations, industry and peak bodies </w:t>
      </w:r>
      <w:r w:rsidR="004C0F39" w:rsidRPr="00470143">
        <w:rPr>
          <w:rFonts w:ascii="Arial" w:hAnsi="Arial" w:cs="Arial"/>
        </w:rPr>
        <w:t xml:space="preserve">that </w:t>
      </w:r>
      <w:r w:rsidR="00B4213D" w:rsidRPr="00470143">
        <w:rPr>
          <w:rFonts w:ascii="Arial" w:hAnsi="Arial" w:cs="Arial"/>
        </w:rPr>
        <w:lastRenderedPageBreak/>
        <w:t>provide education programs participated</w:t>
      </w:r>
      <w:r w:rsidR="004C0F39" w:rsidRPr="00470143">
        <w:rPr>
          <w:rFonts w:ascii="Arial" w:hAnsi="Arial" w:cs="Arial"/>
        </w:rPr>
        <w:t xml:space="preserve"> in the training sessions – the highest attendance of any network event – </w:t>
      </w:r>
      <w:r w:rsidR="00B4213D" w:rsidRPr="00470143">
        <w:rPr>
          <w:rFonts w:ascii="Arial" w:hAnsi="Arial" w:cs="Arial"/>
        </w:rPr>
        <w:t>with extremely positive feedback</w:t>
      </w:r>
      <w:r w:rsidR="005B4CF4" w:rsidRPr="00470143">
        <w:rPr>
          <w:rFonts w:ascii="Arial" w:hAnsi="Arial" w:cs="Arial"/>
        </w:rPr>
        <w:t>.</w:t>
      </w:r>
    </w:p>
    <w:p w14:paraId="725C5652" w14:textId="77777777" w:rsidR="005B4CF4" w:rsidRPr="00470143" w:rsidRDefault="005B4CF4" w:rsidP="00044FD3">
      <w:pPr>
        <w:pStyle w:val="NormalWeb"/>
        <w:shd w:val="clear" w:color="auto" w:fill="FFFFFF"/>
        <w:spacing w:before="0" w:beforeAutospacing="0" w:after="0" w:afterAutospacing="0"/>
        <w:rPr>
          <w:rFonts w:ascii="Arial" w:hAnsi="Arial" w:cs="Arial"/>
          <w:color w:val="222222"/>
        </w:rPr>
      </w:pPr>
    </w:p>
    <w:p w14:paraId="5B6889CA" w14:textId="77777777" w:rsidR="009932A1" w:rsidRPr="00470143" w:rsidRDefault="009932A1" w:rsidP="009932A1">
      <w:pPr>
        <w:spacing w:after="0" w:line="240" w:lineRule="auto"/>
        <w:rPr>
          <w:rFonts w:ascii="Arial" w:hAnsi="Arial" w:cs="Arial"/>
          <w:b/>
          <w:sz w:val="24"/>
          <w:szCs w:val="24"/>
        </w:rPr>
      </w:pPr>
      <w:r w:rsidRPr="00470143">
        <w:rPr>
          <w:rFonts w:ascii="Arial" w:hAnsi="Arial" w:cs="Arial"/>
          <w:b/>
          <w:sz w:val="24"/>
          <w:szCs w:val="24"/>
        </w:rPr>
        <w:t>Artlinks</w:t>
      </w:r>
      <w:r w:rsidRPr="00470143">
        <w:rPr>
          <w:rFonts w:ascii="Arial" w:hAnsi="Arial" w:cs="Arial"/>
          <w:b/>
          <w:sz w:val="24"/>
          <w:szCs w:val="24"/>
        </w:rPr>
        <w:br/>
      </w:r>
      <w:r w:rsidRPr="00470143">
        <w:rPr>
          <w:rFonts w:ascii="Arial" w:hAnsi="Arial" w:cs="Arial"/>
          <w:sz w:val="24"/>
          <w:szCs w:val="24"/>
        </w:rPr>
        <w:t>In its second year, and with a renewed vision to expand arts programming and experiences for artists with disability across Frankston and the Mornington Peninsula, Artlinks partnered again with Mornington Peninsula Shire and the Frankston Arts Centre, and created new connections with The Briars and McClelland Gallery and Sculpture park to deliver our 2015 program. Creating strong community partnerships is intrinsic to the development and sustainability of Artlinks, and these partnerships are also vital in strengthening</w:t>
      </w:r>
      <w:r w:rsidR="004C0F39" w:rsidRPr="00470143">
        <w:rPr>
          <w:rFonts w:ascii="Arial" w:hAnsi="Arial" w:cs="Arial"/>
          <w:sz w:val="24"/>
          <w:szCs w:val="24"/>
        </w:rPr>
        <w:t xml:space="preserve"> the</w:t>
      </w:r>
      <w:r w:rsidRPr="00470143">
        <w:rPr>
          <w:rFonts w:ascii="Arial" w:hAnsi="Arial" w:cs="Arial"/>
          <w:sz w:val="24"/>
          <w:szCs w:val="24"/>
        </w:rPr>
        <w:t xml:space="preserve"> </w:t>
      </w:r>
      <w:r w:rsidR="004C0F39" w:rsidRPr="00470143">
        <w:rPr>
          <w:rFonts w:ascii="Arial" w:hAnsi="Arial" w:cs="Arial"/>
          <w:sz w:val="24"/>
          <w:szCs w:val="24"/>
        </w:rPr>
        <w:t>creative</w:t>
      </w:r>
      <w:r w:rsidRPr="00470143">
        <w:rPr>
          <w:rFonts w:ascii="Arial" w:hAnsi="Arial" w:cs="Arial"/>
          <w:sz w:val="24"/>
          <w:szCs w:val="24"/>
        </w:rPr>
        <w:t xml:space="preserve"> and community sectors’ engagement with, and provision of programming and access for, people with disability.</w:t>
      </w:r>
    </w:p>
    <w:p w14:paraId="547AE9EA" w14:textId="77777777" w:rsidR="009932A1" w:rsidRPr="00470143" w:rsidRDefault="009932A1" w:rsidP="00044FD3">
      <w:pPr>
        <w:spacing w:after="0" w:line="240" w:lineRule="auto"/>
        <w:rPr>
          <w:rFonts w:ascii="Arial" w:hAnsi="Arial" w:cs="Arial"/>
          <w:b/>
          <w:sz w:val="24"/>
          <w:szCs w:val="24"/>
        </w:rPr>
      </w:pPr>
    </w:p>
    <w:p w14:paraId="0A6CA68E" w14:textId="77777777" w:rsidR="00100FE2" w:rsidRPr="00470143" w:rsidRDefault="00100FE2" w:rsidP="00044FD3">
      <w:pPr>
        <w:spacing w:after="0" w:line="240" w:lineRule="auto"/>
        <w:rPr>
          <w:rFonts w:ascii="Arial" w:hAnsi="Arial" w:cs="Arial"/>
          <w:sz w:val="24"/>
          <w:szCs w:val="24"/>
        </w:rPr>
      </w:pPr>
      <w:r w:rsidRPr="00470143">
        <w:rPr>
          <w:rFonts w:ascii="Arial" w:hAnsi="Arial" w:cs="Arial"/>
          <w:b/>
          <w:sz w:val="24"/>
          <w:szCs w:val="24"/>
        </w:rPr>
        <w:t>Working with Banyule to create positive change</w:t>
      </w:r>
      <w:r w:rsidR="001F3F92" w:rsidRPr="00470143">
        <w:rPr>
          <w:rFonts w:ascii="Arial" w:hAnsi="Arial" w:cs="Arial"/>
          <w:b/>
          <w:sz w:val="24"/>
          <w:szCs w:val="24"/>
        </w:rPr>
        <w:br/>
      </w:r>
      <w:r w:rsidRPr="00470143">
        <w:rPr>
          <w:rFonts w:ascii="Arial" w:hAnsi="Arial" w:cs="Arial"/>
          <w:sz w:val="24"/>
          <w:szCs w:val="24"/>
        </w:rPr>
        <w:t>Instigating social change is a long</w:t>
      </w:r>
      <w:r w:rsidR="00805CB0" w:rsidRPr="00470143">
        <w:rPr>
          <w:rFonts w:ascii="Arial" w:hAnsi="Arial" w:cs="Arial"/>
          <w:sz w:val="24"/>
          <w:szCs w:val="24"/>
        </w:rPr>
        <w:t>-</w:t>
      </w:r>
      <w:r w:rsidRPr="00470143">
        <w:rPr>
          <w:rFonts w:ascii="Arial" w:hAnsi="Arial" w:cs="Arial"/>
          <w:sz w:val="24"/>
          <w:szCs w:val="24"/>
        </w:rPr>
        <w:t>term proposition and our Industry Development team has positioned itself to lead this</w:t>
      </w:r>
      <w:r w:rsidR="004C0F39" w:rsidRPr="00470143">
        <w:rPr>
          <w:rFonts w:ascii="Arial" w:hAnsi="Arial" w:cs="Arial"/>
          <w:sz w:val="24"/>
          <w:szCs w:val="24"/>
        </w:rPr>
        <w:t xml:space="preserve"> change</w:t>
      </w:r>
      <w:r w:rsidRPr="00470143">
        <w:rPr>
          <w:rFonts w:ascii="Arial" w:hAnsi="Arial" w:cs="Arial"/>
          <w:sz w:val="24"/>
          <w:szCs w:val="24"/>
        </w:rPr>
        <w:t xml:space="preserve"> by forging strategic relationships and dynamic partnerships, facilitating leadership opportunities and providing pra</w:t>
      </w:r>
      <w:r w:rsidR="00805CB0" w:rsidRPr="00470143">
        <w:rPr>
          <w:rFonts w:ascii="Arial" w:hAnsi="Arial" w:cs="Arial"/>
          <w:sz w:val="24"/>
          <w:szCs w:val="24"/>
        </w:rPr>
        <w:t>ctical consultation and advice. One example is our work with the City of Banyule.</w:t>
      </w:r>
    </w:p>
    <w:p w14:paraId="053E4252" w14:textId="77777777" w:rsidR="005B4CF4" w:rsidRPr="00470143" w:rsidRDefault="005B4CF4" w:rsidP="00044FD3">
      <w:pPr>
        <w:spacing w:after="0" w:line="240" w:lineRule="auto"/>
        <w:rPr>
          <w:rFonts w:ascii="Arial" w:hAnsi="Arial" w:cs="Arial"/>
          <w:sz w:val="24"/>
          <w:szCs w:val="24"/>
        </w:rPr>
      </w:pPr>
    </w:p>
    <w:p w14:paraId="40830820" w14:textId="77777777" w:rsidR="00805CB0" w:rsidRPr="00470143" w:rsidRDefault="00100FE2" w:rsidP="00044FD3">
      <w:pPr>
        <w:spacing w:after="0" w:line="240" w:lineRule="auto"/>
        <w:rPr>
          <w:rFonts w:ascii="Arial" w:hAnsi="Arial" w:cs="Arial"/>
          <w:sz w:val="24"/>
          <w:szCs w:val="24"/>
        </w:rPr>
      </w:pPr>
      <w:r w:rsidRPr="00470143">
        <w:rPr>
          <w:rFonts w:ascii="Arial" w:hAnsi="Arial" w:cs="Arial"/>
          <w:sz w:val="24"/>
          <w:szCs w:val="24"/>
        </w:rPr>
        <w:t>A</w:t>
      </w:r>
      <w:r w:rsidR="009932A1" w:rsidRPr="00470143">
        <w:rPr>
          <w:rFonts w:ascii="Arial" w:hAnsi="Arial" w:cs="Arial"/>
          <w:sz w:val="24"/>
          <w:szCs w:val="24"/>
        </w:rPr>
        <w:t xml:space="preserve">s part of its innovative </w:t>
      </w:r>
      <w:r w:rsidRPr="00470143">
        <w:rPr>
          <w:rFonts w:ascii="Arial" w:hAnsi="Arial" w:cs="Arial"/>
          <w:i/>
          <w:sz w:val="24"/>
          <w:szCs w:val="24"/>
        </w:rPr>
        <w:t>WE: A Space to Explore Art, Disability and Inclusion</w:t>
      </w:r>
      <w:r w:rsidRPr="00470143">
        <w:rPr>
          <w:rFonts w:ascii="Arial" w:hAnsi="Arial" w:cs="Arial"/>
          <w:sz w:val="24"/>
          <w:szCs w:val="24"/>
        </w:rPr>
        <w:t xml:space="preserve"> program, the City of Banyule engaged </w:t>
      </w:r>
      <w:r w:rsidR="00592C20" w:rsidRPr="00470143">
        <w:rPr>
          <w:rFonts w:ascii="Arial" w:hAnsi="Arial" w:cs="Arial"/>
          <w:sz w:val="24"/>
          <w:szCs w:val="24"/>
        </w:rPr>
        <w:t>Arts Access Victoria</w:t>
      </w:r>
      <w:r w:rsidRPr="00470143">
        <w:rPr>
          <w:rFonts w:ascii="Arial" w:hAnsi="Arial" w:cs="Arial"/>
          <w:sz w:val="24"/>
          <w:szCs w:val="24"/>
        </w:rPr>
        <w:t xml:space="preserve"> to assist it to build the capacity of its community to be inclusive and provide opportunities for artists and people with and without disability to participate locally in arts and cultural life. </w:t>
      </w:r>
    </w:p>
    <w:p w14:paraId="7DDB8046" w14:textId="77777777" w:rsidR="00805CB0" w:rsidRPr="00470143" w:rsidRDefault="00805CB0" w:rsidP="00044FD3">
      <w:pPr>
        <w:spacing w:after="0" w:line="240" w:lineRule="auto"/>
        <w:rPr>
          <w:rFonts w:ascii="Arial" w:hAnsi="Arial" w:cs="Arial"/>
          <w:sz w:val="24"/>
          <w:szCs w:val="24"/>
        </w:rPr>
      </w:pPr>
    </w:p>
    <w:p w14:paraId="68D4F6A9" w14:textId="77777777" w:rsidR="00F30F36" w:rsidRPr="00470143" w:rsidRDefault="00100FE2" w:rsidP="00044FD3">
      <w:pPr>
        <w:spacing w:after="0" w:line="240" w:lineRule="auto"/>
        <w:rPr>
          <w:rFonts w:ascii="Arial" w:hAnsi="Arial" w:cs="Arial"/>
          <w:sz w:val="24"/>
          <w:szCs w:val="24"/>
        </w:rPr>
      </w:pPr>
      <w:r w:rsidRPr="00470143">
        <w:rPr>
          <w:rFonts w:ascii="Arial" w:hAnsi="Arial" w:cs="Arial"/>
          <w:sz w:val="24"/>
          <w:szCs w:val="24"/>
        </w:rPr>
        <w:t>100% of participants reported they would “recommend this training to colleagues”. Significantly, 100% were</w:t>
      </w:r>
      <w:r w:rsidR="004C0F39" w:rsidRPr="00470143">
        <w:rPr>
          <w:rFonts w:ascii="Arial" w:hAnsi="Arial" w:cs="Arial"/>
          <w:sz w:val="24"/>
          <w:szCs w:val="24"/>
        </w:rPr>
        <w:t xml:space="preserve"> also</w:t>
      </w:r>
      <w:r w:rsidRPr="00470143">
        <w:rPr>
          <w:rFonts w:ascii="Arial" w:hAnsi="Arial" w:cs="Arial"/>
          <w:sz w:val="24"/>
          <w:szCs w:val="24"/>
        </w:rPr>
        <w:t xml:space="preserve"> “committed to using what they learned in [their] workplace” and 100% reported they had “the confidence to use what they learnt in [their] workplace”. In the words of </w:t>
      </w:r>
      <w:r w:rsidR="004C0F39" w:rsidRPr="00470143">
        <w:rPr>
          <w:rFonts w:ascii="Arial" w:hAnsi="Arial" w:cs="Arial"/>
          <w:sz w:val="24"/>
          <w:szCs w:val="24"/>
        </w:rPr>
        <w:t>a</w:t>
      </w:r>
      <w:r w:rsidRPr="00470143">
        <w:rPr>
          <w:rFonts w:ascii="Arial" w:hAnsi="Arial" w:cs="Arial"/>
          <w:sz w:val="24"/>
          <w:szCs w:val="24"/>
        </w:rPr>
        <w:t xml:space="preserve"> City o</w:t>
      </w:r>
      <w:r w:rsidR="004C0F39" w:rsidRPr="00470143">
        <w:rPr>
          <w:rFonts w:ascii="Arial" w:hAnsi="Arial" w:cs="Arial"/>
          <w:sz w:val="24"/>
          <w:szCs w:val="24"/>
        </w:rPr>
        <w:t xml:space="preserve">f Banyule Metro Access Officer, </w:t>
      </w:r>
      <w:r w:rsidRPr="00470143">
        <w:rPr>
          <w:rFonts w:ascii="Arial" w:hAnsi="Arial" w:cs="Arial"/>
          <w:sz w:val="24"/>
          <w:szCs w:val="24"/>
        </w:rPr>
        <w:t>“You guys were a hit!!!”</w:t>
      </w:r>
    </w:p>
    <w:p w14:paraId="4D07ADB3" w14:textId="77777777" w:rsidR="005B4CF4" w:rsidRPr="00470143" w:rsidRDefault="005B4CF4" w:rsidP="00044FD3">
      <w:pPr>
        <w:spacing w:after="0" w:line="240" w:lineRule="auto"/>
        <w:rPr>
          <w:rFonts w:ascii="Arial" w:hAnsi="Arial" w:cs="Arial"/>
          <w:sz w:val="24"/>
          <w:szCs w:val="24"/>
        </w:rPr>
      </w:pPr>
    </w:p>
    <w:p w14:paraId="3A9F92FB" w14:textId="77777777" w:rsidR="00AB385F" w:rsidRPr="00470143" w:rsidRDefault="00100FE2" w:rsidP="00044FD3">
      <w:pPr>
        <w:spacing w:after="0" w:line="240" w:lineRule="auto"/>
        <w:rPr>
          <w:rFonts w:ascii="Arial" w:hAnsi="Arial" w:cs="Arial"/>
          <w:b/>
          <w:sz w:val="24"/>
          <w:szCs w:val="24"/>
        </w:rPr>
      </w:pPr>
      <w:r w:rsidRPr="00470143">
        <w:rPr>
          <w:rFonts w:ascii="Arial" w:hAnsi="Arial" w:cs="Arial"/>
          <w:b/>
          <w:sz w:val="24"/>
          <w:szCs w:val="24"/>
        </w:rPr>
        <w:t xml:space="preserve">Building capacity with </w:t>
      </w:r>
      <w:r w:rsidR="00AB385F" w:rsidRPr="00470143">
        <w:rPr>
          <w:rFonts w:ascii="Arial" w:hAnsi="Arial" w:cs="Arial"/>
          <w:b/>
          <w:sz w:val="24"/>
          <w:szCs w:val="24"/>
        </w:rPr>
        <w:t>Castanet</w:t>
      </w:r>
      <w:r w:rsidR="001F3F92" w:rsidRPr="00470143">
        <w:rPr>
          <w:rFonts w:ascii="Arial" w:hAnsi="Arial" w:cs="Arial"/>
          <w:b/>
          <w:sz w:val="24"/>
          <w:szCs w:val="24"/>
        </w:rPr>
        <w:br/>
      </w:r>
      <w:r w:rsidR="00AB385F" w:rsidRPr="00470143">
        <w:rPr>
          <w:rFonts w:ascii="Arial" w:hAnsi="Arial" w:cs="Arial"/>
          <w:sz w:val="24"/>
          <w:szCs w:val="24"/>
        </w:rPr>
        <w:t xml:space="preserve">Castanet is a network of Victorian arts organisations, artists and government </w:t>
      </w:r>
      <w:r w:rsidR="004C0F39" w:rsidRPr="00470143">
        <w:rPr>
          <w:rFonts w:ascii="Arial" w:hAnsi="Arial" w:cs="Arial"/>
          <w:sz w:val="24"/>
          <w:szCs w:val="24"/>
        </w:rPr>
        <w:t>agencies, which,</w:t>
      </w:r>
      <w:r w:rsidR="00AB385F" w:rsidRPr="00470143">
        <w:rPr>
          <w:rFonts w:ascii="Arial" w:hAnsi="Arial" w:cs="Arial"/>
          <w:sz w:val="24"/>
          <w:szCs w:val="24"/>
        </w:rPr>
        <w:t xml:space="preserve"> in partnership with Creative Victoria</w:t>
      </w:r>
      <w:r w:rsidR="004C0F39" w:rsidRPr="00470143">
        <w:rPr>
          <w:rFonts w:ascii="Arial" w:hAnsi="Arial" w:cs="Arial"/>
          <w:sz w:val="24"/>
          <w:szCs w:val="24"/>
        </w:rPr>
        <w:t xml:space="preserve">, support </w:t>
      </w:r>
      <w:r w:rsidR="00AB385F" w:rsidRPr="00470143">
        <w:rPr>
          <w:rFonts w:ascii="Arial" w:hAnsi="Arial" w:cs="Arial"/>
          <w:sz w:val="24"/>
          <w:szCs w:val="24"/>
        </w:rPr>
        <w:t xml:space="preserve">community-based arts and cultural development in Victoria. </w:t>
      </w:r>
      <w:r w:rsidR="00592C20" w:rsidRPr="00470143">
        <w:rPr>
          <w:rFonts w:ascii="Arial" w:hAnsi="Arial" w:cs="Arial"/>
          <w:sz w:val="24"/>
          <w:szCs w:val="24"/>
        </w:rPr>
        <w:t>Arts Access Victoria</w:t>
      </w:r>
      <w:r w:rsidR="00AB385F" w:rsidRPr="00470143">
        <w:rPr>
          <w:rFonts w:ascii="Arial" w:hAnsi="Arial" w:cs="Arial"/>
          <w:sz w:val="24"/>
          <w:szCs w:val="24"/>
        </w:rPr>
        <w:t xml:space="preserve"> has four staff registered as CASTANET Arts Information Exchange </w:t>
      </w:r>
      <w:r w:rsidR="004C0F39" w:rsidRPr="00470143">
        <w:rPr>
          <w:rFonts w:ascii="Arial" w:hAnsi="Arial" w:cs="Arial"/>
          <w:sz w:val="24"/>
          <w:szCs w:val="24"/>
        </w:rPr>
        <w:t>A</w:t>
      </w:r>
      <w:r w:rsidR="00AB385F" w:rsidRPr="00470143">
        <w:rPr>
          <w:rFonts w:ascii="Arial" w:hAnsi="Arial" w:cs="Arial"/>
          <w:sz w:val="24"/>
          <w:szCs w:val="24"/>
        </w:rPr>
        <w:t>dvisors respond</w:t>
      </w:r>
      <w:r w:rsidR="004C0F39" w:rsidRPr="00470143">
        <w:rPr>
          <w:rFonts w:ascii="Arial" w:hAnsi="Arial" w:cs="Arial"/>
          <w:sz w:val="24"/>
          <w:szCs w:val="24"/>
        </w:rPr>
        <w:t>ing online to arts-</w:t>
      </w:r>
      <w:r w:rsidR="00AB385F" w:rsidRPr="00470143">
        <w:rPr>
          <w:rFonts w:ascii="Arial" w:hAnsi="Arial" w:cs="Arial"/>
          <w:sz w:val="24"/>
          <w:szCs w:val="24"/>
        </w:rPr>
        <w:t>related questions.</w:t>
      </w:r>
      <w:r w:rsidR="00957BC5" w:rsidRPr="00470143">
        <w:rPr>
          <w:rFonts w:ascii="Arial" w:hAnsi="Arial" w:cs="Arial"/>
          <w:sz w:val="24"/>
          <w:szCs w:val="24"/>
        </w:rPr>
        <w:t xml:space="preserve"> You can visit Castanet at www.castanet.net.au.</w:t>
      </w:r>
    </w:p>
    <w:p w14:paraId="16D670B1" w14:textId="77777777" w:rsidR="005B4CF4" w:rsidRPr="00470143" w:rsidRDefault="005B4CF4" w:rsidP="00044FD3">
      <w:pPr>
        <w:spacing w:after="0" w:line="240" w:lineRule="auto"/>
        <w:rPr>
          <w:rFonts w:ascii="Arial" w:eastAsia="Times New Roman" w:hAnsi="Arial" w:cs="Arial"/>
          <w:b/>
          <w:color w:val="222222"/>
          <w:sz w:val="24"/>
          <w:szCs w:val="24"/>
          <w:lang w:eastAsia="en-AU"/>
        </w:rPr>
      </w:pPr>
    </w:p>
    <w:p w14:paraId="3BADF10C" w14:textId="77777777" w:rsidR="00621586" w:rsidRPr="00470143" w:rsidRDefault="009932A1" w:rsidP="00044FD3">
      <w:pPr>
        <w:spacing w:after="0" w:line="240" w:lineRule="auto"/>
        <w:rPr>
          <w:rFonts w:ascii="Arial" w:eastAsia="Times New Roman" w:hAnsi="Arial" w:cs="Arial"/>
          <w:b/>
          <w:color w:val="222222"/>
          <w:sz w:val="24"/>
          <w:szCs w:val="24"/>
          <w:lang w:eastAsia="en-AU"/>
        </w:rPr>
      </w:pPr>
      <w:r w:rsidRPr="00470143">
        <w:rPr>
          <w:rFonts w:ascii="Arial" w:eastAsia="Times New Roman" w:hAnsi="Arial" w:cs="Arial"/>
          <w:b/>
          <w:color w:val="222222"/>
          <w:sz w:val="24"/>
          <w:szCs w:val="24"/>
          <w:lang w:eastAsia="en-AU"/>
        </w:rPr>
        <w:t xml:space="preserve">Leading with </w:t>
      </w:r>
      <w:r w:rsidR="00621586" w:rsidRPr="00470143">
        <w:rPr>
          <w:rFonts w:ascii="Arial" w:eastAsia="Times New Roman" w:hAnsi="Arial" w:cs="Arial"/>
          <w:b/>
          <w:color w:val="222222"/>
          <w:sz w:val="24"/>
          <w:szCs w:val="24"/>
          <w:lang w:eastAsia="en-AU"/>
        </w:rPr>
        <w:t>Melbourne Fringe Festival</w:t>
      </w:r>
      <w:r w:rsidRPr="00470143">
        <w:rPr>
          <w:rFonts w:ascii="Arial" w:eastAsia="Times New Roman" w:hAnsi="Arial" w:cs="Arial"/>
          <w:b/>
          <w:color w:val="222222"/>
          <w:sz w:val="24"/>
          <w:szCs w:val="24"/>
          <w:lang w:eastAsia="en-AU"/>
        </w:rPr>
        <w:t xml:space="preserve"> </w:t>
      </w:r>
      <w:r w:rsidR="00D81EE8" w:rsidRPr="00470143">
        <w:rPr>
          <w:rFonts w:ascii="Arial" w:eastAsia="Times New Roman" w:hAnsi="Arial" w:cs="Arial"/>
          <w:b/>
          <w:color w:val="222222"/>
          <w:sz w:val="24"/>
          <w:szCs w:val="24"/>
          <w:lang w:eastAsia="en-AU"/>
        </w:rPr>
        <w:br/>
      </w:r>
      <w:r w:rsidR="00621586" w:rsidRPr="00470143">
        <w:rPr>
          <w:rFonts w:ascii="Arial" w:hAnsi="Arial" w:cs="Arial"/>
          <w:sz w:val="24"/>
          <w:szCs w:val="24"/>
        </w:rPr>
        <w:t>As part of our ongoing relationship with the Melbourne Fringe Festival, the Industry Development team tailored a 12-month leadership program with Melbourne Fringe executive and staff to reimagine the Festival as an accessible and inclusive event, identifying opportunities for the organisation to embed access across its business and reduce barriers to participation of people with disability.</w:t>
      </w:r>
    </w:p>
    <w:p w14:paraId="1B051C6C" w14:textId="77777777" w:rsidR="005B4CF4" w:rsidRPr="00470143" w:rsidRDefault="005B4CF4" w:rsidP="00044FD3">
      <w:pPr>
        <w:spacing w:after="0" w:line="240" w:lineRule="auto"/>
        <w:rPr>
          <w:rFonts w:ascii="Arial" w:hAnsi="Arial" w:cs="Arial"/>
          <w:b/>
          <w:sz w:val="24"/>
          <w:szCs w:val="24"/>
        </w:rPr>
      </w:pPr>
    </w:p>
    <w:p w14:paraId="2E202484" w14:textId="77777777" w:rsidR="0075314A" w:rsidRPr="00470143" w:rsidRDefault="009932A1" w:rsidP="00805CB0">
      <w:pPr>
        <w:spacing w:after="0" w:line="240" w:lineRule="auto"/>
        <w:rPr>
          <w:rFonts w:ascii="Arial" w:hAnsi="Arial" w:cs="Arial"/>
          <w:sz w:val="24"/>
          <w:szCs w:val="24"/>
        </w:rPr>
      </w:pPr>
      <w:r w:rsidRPr="00470143">
        <w:rPr>
          <w:rFonts w:ascii="Arial" w:hAnsi="Arial" w:cs="Arial"/>
          <w:b/>
          <w:sz w:val="24"/>
          <w:szCs w:val="24"/>
        </w:rPr>
        <w:t>Making our communications collaborative and inclusive</w:t>
      </w:r>
      <w:r w:rsidR="001F3F92" w:rsidRPr="00470143">
        <w:rPr>
          <w:rFonts w:ascii="Arial" w:hAnsi="Arial" w:cs="Arial"/>
          <w:b/>
          <w:sz w:val="24"/>
          <w:szCs w:val="24"/>
        </w:rPr>
        <w:br/>
      </w:r>
      <w:r w:rsidR="0075314A" w:rsidRPr="00470143">
        <w:rPr>
          <w:rFonts w:ascii="Arial" w:hAnsi="Arial" w:cs="Arial"/>
          <w:sz w:val="24"/>
          <w:szCs w:val="24"/>
        </w:rPr>
        <w:t xml:space="preserve">As the state peak body, </w:t>
      </w:r>
      <w:r w:rsidR="00592C20" w:rsidRPr="00470143">
        <w:rPr>
          <w:rFonts w:ascii="Arial" w:hAnsi="Arial" w:cs="Arial"/>
          <w:sz w:val="24"/>
          <w:szCs w:val="24"/>
        </w:rPr>
        <w:t>Arts Access Victoria</w:t>
      </w:r>
      <w:r w:rsidR="0075314A" w:rsidRPr="00470143">
        <w:rPr>
          <w:rFonts w:ascii="Arial" w:hAnsi="Arial" w:cs="Arial"/>
          <w:sz w:val="24"/>
          <w:szCs w:val="24"/>
        </w:rPr>
        <w:t xml:space="preserve"> needs to ‘walk the talk’ in inclusion; this year, the Communications team has reviewed accessibility standards for our promotional materials and is </w:t>
      </w:r>
      <w:r w:rsidR="004C0F39" w:rsidRPr="00470143">
        <w:rPr>
          <w:rFonts w:ascii="Arial" w:hAnsi="Arial" w:cs="Arial"/>
          <w:sz w:val="24"/>
          <w:szCs w:val="24"/>
        </w:rPr>
        <w:t xml:space="preserve">creating </w:t>
      </w:r>
      <w:r w:rsidR="0075314A" w:rsidRPr="00470143">
        <w:rPr>
          <w:rFonts w:ascii="Arial" w:hAnsi="Arial" w:cs="Arial"/>
          <w:sz w:val="24"/>
          <w:szCs w:val="24"/>
        </w:rPr>
        <w:t>guidelines which will facilitate the inclusive and accessible presentation and promotion of our work</w:t>
      </w:r>
      <w:r w:rsidR="00D81EE8" w:rsidRPr="00470143">
        <w:rPr>
          <w:rFonts w:ascii="Arial" w:hAnsi="Arial" w:cs="Arial"/>
          <w:sz w:val="24"/>
          <w:szCs w:val="24"/>
        </w:rPr>
        <w:t xml:space="preserve"> so that more people can hear, read and see what’s going on at </w:t>
      </w:r>
      <w:r w:rsidR="00592C20" w:rsidRPr="00470143">
        <w:rPr>
          <w:rFonts w:ascii="Arial" w:hAnsi="Arial" w:cs="Arial"/>
          <w:sz w:val="24"/>
          <w:szCs w:val="24"/>
        </w:rPr>
        <w:t>Arts Access Victoria</w:t>
      </w:r>
      <w:r w:rsidR="00D81EE8" w:rsidRPr="00470143">
        <w:rPr>
          <w:rFonts w:ascii="Arial" w:hAnsi="Arial" w:cs="Arial"/>
          <w:sz w:val="24"/>
          <w:szCs w:val="24"/>
        </w:rPr>
        <w:t xml:space="preserve"> and within the sector.</w:t>
      </w:r>
      <w:r w:rsidR="0075314A" w:rsidRPr="00470143">
        <w:rPr>
          <w:rFonts w:ascii="Arial" w:hAnsi="Arial" w:cs="Arial"/>
          <w:sz w:val="24"/>
          <w:szCs w:val="24"/>
        </w:rPr>
        <w:t xml:space="preserve"> </w:t>
      </w:r>
    </w:p>
    <w:p w14:paraId="2225A828" w14:textId="77777777" w:rsidR="005B4CF4" w:rsidRPr="00470143" w:rsidRDefault="005B4CF4" w:rsidP="00044FD3">
      <w:pPr>
        <w:tabs>
          <w:tab w:val="left" w:pos="0"/>
        </w:tabs>
        <w:spacing w:after="0" w:line="240" w:lineRule="auto"/>
        <w:rPr>
          <w:rFonts w:ascii="Arial" w:hAnsi="Arial" w:cs="Arial"/>
          <w:sz w:val="24"/>
          <w:szCs w:val="24"/>
        </w:rPr>
      </w:pPr>
    </w:p>
    <w:p w14:paraId="19B0D5F5" w14:textId="77777777" w:rsidR="0075314A" w:rsidRPr="00470143" w:rsidRDefault="004C0F39" w:rsidP="00044FD3">
      <w:pPr>
        <w:tabs>
          <w:tab w:val="left" w:pos="0"/>
        </w:tabs>
        <w:spacing w:after="0" w:line="240" w:lineRule="auto"/>
        <w:rPr>
          <w:rFonts w:ascii="Arial" w:hAnsi="Arial" w:cs="Arial"/>
          <w:sz w:val="24"/>
          <w:szCs w:val="24"/>
        </w:rPr>
      </w:pPr>
      <w:r w:rsidRPr="00470143">
        <w:rPr>
          <w:rFonts w:ascii="Arial" w:hAnsi="Arial" w:cs="Arial"/>
          <w:sz w:val="24"/>
          <w:szCs w:val="24"/>
        </w:rPr>
        <w:t>Our</w:t>
      </w:r>
      <w:r w:rsidR="0075314A" w:rsidRPr="00470143">
        <w:rPr>
          <w:rFonts w:ascii="Arial" w:hAnsi="Arial" w:cs="Arial"/>
          <w:sz w:val="24"/>
          <w:szCs w:val="24"/>
        </w:rPr>
        <w:t xml:space="preserve"> </w:t>
      </w:r>
      <w:r w:rsidRPr="00470143">
        <w:rPr>
          <w:rFonts w:ascii="Arial" w:hAnsi="Arial" w:cs="Arial"/>
          <w:sz w:val="24"/>
          <w:szCs w:val="24"/>
        </w:rPr>
        <w:t xml:space="preserve">total </w:t>
      </w:r>
      <w:r w:rsidR="0075314A" w:rsidRPr="00470143">
        <w:rPr>
          <w:rFonts w:ascii="Arial" w:hAnsi="Arial" w:cs="Arial"/>
          <w:sz w:val="24"/>
          <w:szCs w:val="24"/>
        </w:rPr>
        <w:t>follower base online has grown to 9</w:t>
      </w:r>
      <w:r w:rsidRPr="00470143">
        <w:rPr>
          <w:rFonts w:ascii="Arial" w:hAnsi="Arial" w:cs="Arial"/>
          <w:sz w:val="24"/>
          <w:szCs w:val="24"/>
        </w:rPr>
        <w:t>,</w:t>
      </w:r>
      <w:r w:rsidR="0075314A" w:rsidRPr="00470143">
        <w:rPr>
          <w:rFonts w:ascii="Arial" w:hAnsi="Arial" w:cs="Arial"/>
          <w:sz w:val="24"/>
          <w:szCs w:val="24"/>
        </w:rPr>
        <w:t>868 acros</w:t>
      </w:r>
      <w:r w:rsidRPr="00470143">
        <w:rPr>
          <w:rFonts w:ascii="Arial" w:hAnsi="Arial" w:cs="Arial"/>
          <w:sz w:val="24"/>
          <w:szCs w:val="24"/>
        </w:rPr>
        <w:t>s Facebook, Twitter and YouTube</w:t>
      </w:r>
      <w:r w:rsidR="0075314A" w:rsidRPr="00470143">
        <w:rPr>
          <w:rFonts w:ascii="Arial" w:hAnsi="Arial" w:cs="Arial"/>
          <w:sz w:val="24"/>
          <w:szCs w:val="24"/>
        </w:rPr>
        <w:t>. This year we have utilised social media management tools such as Buffer and Hootsuite, which has reduced our time commitment to social media but increased our capacity to engage followers</w:t>
      </w:r>
      <w:r w:rsidR="00D81EE8" w:rsidRPr="00470143">
        <w:rPr>
          <w:rFonts w:ascii="Arial" w:hAnsi="Arial" w:cs="Arial"/>
          <w:sz w:val="24"/>
          <w:szCs w:val="24"/>
        </w:rPr>
        <w:t xml:space="preserve">. </w:t>
      </w:r>
      <w:r w:rsidR="0075314A" w:rsidRPr="00470143">
        <w:rPr>
          <w:rFonts w:ascii="Arial" w:hAnsi="Arial" w:cs="Arial"/>
          <w:sz w:val="24"/>
          <w:szCs w:val="24"/>
        </w:rPr>
        <w:t xml:space="preserve"> </w:t>
      </w:r>
    </w:p>
    <w:p w14:paraId="300CE029" w14:textId="77777777" w:rsidR="005B4CF4" w:rsidRPr="00470143" w:rsidRDefault="005B4CF4" w:rsidP="00044FD3">
      <w:pPr>
        <w:tabs>
          <w:tab w:val="left" w:pos="0"/>
        </w:tabs>
        <w:spacing w:after="0" w:line="240" w:lineRule="auto"/>
        <w:rPr>
          <w:rFonts w:ascii="Arial" w:hAnsi="Arial" w:cs="Arial"/>
          <w:sz w:val="24"/>
          <w:szCs w:val="24"/>
        </w:rPr>
      </w:pPr>
    </w:p>
    <w:p w14:paraId="79005BA9" w14:textId="77777777" w:rsidR="0075314A" w:rsidRPr="00470143" w:rsidRDefault="0075314A" w:rsidP="00044FD3">
      <w:pPr>
        <w:tabs>
          <w:tab w:val="left" w:pos="0"/>
        </w:tabs>
        <w:spacing w:after="0" w:line="240" w:lineRule="auto"/>
        <w:rPr>
          <w:rFonts w:ascii="Arial" w:hAnsi="Arial" w:cs="Arial"/>
          <w:sz w:val="24"/>
          <w:szCs w:val="24"/>
        </w:rPr>
      </w:pPr>
      <w:r w:rsidRPr="00470143">
        <w:rPr>
          <w:rFonts w:ascii="Arial" w:hAnsi="Arial" w:cs="Arial"/>
          <w:sz w:val="24"/>
          <w:szCs w:val="24"/>
        </w:rPr>
        <w:t xml:space="preserve">The focus of </w:t>
      </w:r>
      <w:r w:rsidR="004C0F39" w:rsidRPr="00470143">
        <w:rPr>
          <w:rFonts w:ascii="Arial" w:hAnsi="Arial" w:cs="Arial"/>
          <w:sz w:val="24"/>
          <w:szCs w:val="24"/>
        </w:rPr>
        <w:t xml:space="preserve">AAV </w:t>
      </w:r>
      <w:r w:rsidRPr="00470143">
        <w:rPr>
          <w:rFonts w:ascii="Arial" w:hAnsi="Arial" w:cs="Arial"/>
          <w:sz w:val="24"/>
          <w:szCs w:val="24"/>
        </w:rPr>
        <w:t>eNews has shifted from an ‘inward out’ approach to a more collaborative s</w:t>
      </w:r>
      <w:r w:rsidR="004C0F39" w:rsidRPr="00470143">
        <w:rPr>
          <w:rFonts w:ascii="Arial" w:hAnsi="Arial" w:cs="Arial"/>
          <w:sz w:val="24"/>
          <w:szCs w:val="24"/>
        </w:rPr>
        <w:t xml:space="preserve">tyle; we work with contributors – </w:t>
      </w:r>
      <w:r w:rsidRPr="00470143">
        <w:rPr>
          <w:rFonts w:ascii="Arial" w:hAnsi="Arial" w:cs="Arial"/>
          <w:sz w:val="24"/>
          <w:szCs w:val="24"/>
        </w:rPr>
        <w:t>including artists, creative producers and funding partners</w:t>
      </w:r>
      <w:r w:rsidR="004C0F39" w:rsidRPr="00470143">
        <w:rPr>
          <w:rFonts w:ascii="Arial" w:hAnsi="Arial" w:cs="Arial"/>
          <w:sz w:val="24"/>
          <w:szCs w:val="24"/>
        </w:rPr>
        <w:t xml:space="preserve"> – </w:t>
      </w:r>
      <w:r w:rsidRPr="00470143">
        <w:rPr>
          <w:rFonts w:ascii="Arial" w:hAnsi="Arial" w:cs="Arial"/>
          <w:sz w:val="24"/>
          <w:szCs w:val="24"/>
        </w:rPr>
        <w:t xml:space="preserve">to generate content that supports cultural activities by and for people with disability. This approach has allowed us to foster stronger relationships with artists and arts producers, as well as create visible outcomes for funding partners. </w:t>
      </w:r>
    </w:p>
    <w:p w14:paraId="1DC94946" w14:textId="77777777" w:rsidR="0075314A" w:rsidRPr="00470143" w:rsidRDefault="0075314A" w:rsidP="00044FD3">
      <w:pPr>
        <w:spacing w:after="0" w:line="240" w:lineRule="auto"/>
        <w:rPr>
          <w:rFonts w:ascii="Arial" w:hAnsi="Arial" w:cs="Arial"/>
          <w:sz w:val="24"/>
          <w:szCs w:val="24"/>
        </w:rPr>
      </w:pPr>
    </w:p>
    <w:p w14:paraId="5AEFFCD4" w14:textId="5C9551E6" w:rsidR="008C71B6" w:rsidRPr="00470143" w:rsidRDefault="008C71B6" w:rsidP="001E2C2E">
      <w:pPr>
        <w:pStyle w:val="Heading3"/>
      </w:pPr>
      <w:r w:rsidRPr="00470143">
        <w:rPr>
          <w:sz w:val="24"/>
        </w:rPr>
        <w:br w:type="column"/>
      </w:r>
      <w:bookmarkStart w:id="28" w:name="_Toc436735474"/>
      <w:r w:rsidR="002C6280" w:rsidRPr="00470143">
        <w:rPr>
          <w:color w:val="A6A6A6" w:themeColor="background1" w:themeShade="A6"/>
        </w:rPr>
        <w:lastRenderedPageBreak/>
        <w:t>Case study</w:t>
      </w:r>
      <w:r w:rsidR="001E2C2E" w:rsidRPr="00470143">
        <w:rPr>
          <w:color w:val="A6A6A6" w:themeColor="background1" w:themeShade="A6"/>
        </w:rPr>
        <w:t xml:space="preserve"> |  </w:t>
      </w:r>
      <w:r w:rsidRPr="00470143">
        <w:t>Beyond Access</w:t>
      </w:r>
      <w:bookmarkEnd w:id="28"/>
    </w:p>
    <w:p w14:paraId="43C335F2" w14:textId="77777777" w:rsidR="006C61BA" w:rsidRPr="00470143" w:rsidRDefault="006C61BA" w:rsidP="006C61BA">
      <w:pPr>
        <w:spacing w:after="0" w:line="240" w:lineRule="auto"/>
        <w:rPr>
          <w:rFonts w:ascii="Arial" w:hAnsi="Arial" w:cs="Arial"/>
          <w:sz w:val="24"/>
          <w:szCs w:val="24"/>
        </w:rPr>
      </w:pPr>
    </w:p>
    <w:p w14:paraId="32F95217" w14:textId="77777777" w:rsidR="002C6280" w:rsidRPr="00470143" w:rsidRDefault="002C6280" w:rsidP="002C6280">
      <w:pPr>
        <w:spacing w:after="0" w:line="240" w:lineRule="auto"/>
        <w:rPr>
          <w:rFonts w:ascii="Arial" w:hAnsi="Arial" w:cs="Arial"/>
          <w:b/>
          <w:sz w:val="24"/>
          <w:szCs w:val="24"/>
        </w:rPr>
      </w:pPr>
      <w:r w:rsidRPr="00470143">
        <w:rPr>
          <w:rFonts w:ascii="Arial" w:hAnsi="Arial" w:cs="Arial"/>
          <w:b/>
          <w:sz w:val="24"/>
          <w:szCs w:val="24"/>
        </w:rPr>
        <w:t xml:space="preserve">In 2014/15, Arts Access Victoria – in partnership with the University of Melbourne and with funding from the Lord Mayor’s Charitable Foundation – undertook a research project to investigate the creative case for inclusive arts practice as it relates to people with disability. </w:t>
      </w:r>
    </w:p>
    <w:p w14:paraId="21CF19A5" w14:textId="77777777" w:rsidR="002C6280" w:rsidRPr="00470143" w:rsidRDefault="002C6280" w:rsidP="002C6280">
      <w:pPr>
        <w:pStyle w:val="ListParagraph"/>
        <w:spacing w:after="0" w:line="240" w:lineRule="auto"/>
        <w:ind w:left="0"/>
        <w:contextualSpacing w:val="0"/>
        <w:rPr>
          <w:rFonts w:ascii="Arial" w:eastAsia="Times New Roman" w:hAnsi="Arial" w:cs="Arial"/>
          <w:sz w:val="24"/>
          <w:szCs w:val="24"/>
          <w:lang w:eastAsia="en-AU"/>
        </w:rPr>
      </w:pPr>
    </w:p>
    <w:p w14:paraId="211787E4" w14:textId="77777777" w:rsidR="002C6280" w:rsidRPr="00470143" w:rsidRDefault="002C6280" w:rsidP="002C6280">
      <w:pPr>
        <w:pStyle w:val="ListParagraph"/>
        <w:spacing w:after="0" w:line="240" w:lineRule="auto"/>
        <w:ind w:left="0"/>
        <w:contextualSpacing w:val="0"/>
        <w:rPr>
          <w:rFonts w:ascii="Arial" w:eastAsia="Times New Roman" w:hAnsi="Arial" w:cs="Arial"/>
          <w:sz w:val="24"/>
          <w:szCs w:val="24"/>
          <w:lang w:eastAsia="en-AU"/>
        </w:rPr>
      </w:pPr>
      <w:r w:rsidRPr="00470143">
        <w:rPr>
          <w:rFonts w:ascii="Arial" w:eastAsia="Times New Roman" w:hAnsi="Arial" w:cs="Arial"/>
          <w:sz w:val="24"/>
          <w:szCs w:val="24"/>
          <w:lang w:eastAsia="en-AU"/>
        </w:rPr>
        <w:t>Through a study of Australian and international arts companies producing work involving arts practitioners both with and without disabilities, Beyond Access focused on the strengths artists with disability can bring to the creative process by examining how inclusive arts practices can extend and redefine contemporary arts in exciting and innovative ways.</w:t>
      </w:r>
    </w:p>
    <w:p w14:paraId="1EC4EB1B" w14:textId="77777777" w:rsidR="002C6280" w:rsidRPr="00470143" w:rsidRDefault="002C6280" w:rsidP="002C6280">
      <w:pPr>
        <w:pStyle w:val="ListParagraph"/>
        <w:spacing w:after="0" w:line="240" w:lineRule="auto"/>
        <w:ind w:left="0"/>
        <w:contextualSpacing w:val="0"/>
        <w:rPr>
          <w:rFonts w:ascii="Arial" w:eastAsia="Times New Roman" w:hAnsi="Arial" w:cs="Arial"/>
          <w:sz w:val="24"/>
          <w:szCs w:val="24"/>
          <w:lang w:eastAsia="en-AU"/>
        </w:rPr>
      </w:pPr>
    </w:p>
    <w:p w14:paraId="037C23E8" w14:textId="77777777" w:rsidR="002C6280" w:rsidRPr="00470143" w:rsidRDefault="002C6280" w:rsidP="00AC24F1">
      <w:pPr>
        <w:spacing w:after="0" w:line="240" w:lineRule="auto"/>
        <w:rPr>
          <w:rFonts w:ascii="Arial" w:hAnsi="Arial" w:cs="Arial"/>
          <w:noProof/>
          <w:sz w:val="24"/>
          <w:szCs w:val="24"/>
        </w:rPr>
      </w:pPr>
      <w:r w:rsidRPr="00470143">
        <w:rPr>
          <w:rFonts w:ascii="Arial" w:hAnsi="Arial" w:cs="Arial"/>
          <w:sz w:val="24"/>
          <w:szCs w:val="24"/>
        </w:rPr>
        <w:t xml:space="preserve">Beyond Access aimed to increase our understanding of the processes and value of inclusive arts practice </w:t>
      </w:r>
      <w:r w:rsidR="00AC24F1" w:rsidRPr="00470143">
        <w:rPr>
          <w:rFonts w:ascii="Arial" w:hAnsi="Arial" w:cs="Arial"/>
          <w:sz w:val="24"/>
          <w:szCs w:val="24"/>
        </w:rPr>
        <w:t>as an effective means of i</w:t>
      </w:r>
      <w:r w:rsidRPr="00470143">
        <w:rPr>
          <w:rFonts w:ascii="Arial" w:hAnsi="Arial" w:cs="Arial"/>
          <w:sz w:val="24"/>
          <w:szCs w:val="24"/>
        </w:rPr>
        <w:t>ncreasing employment opportunities for arts practitioners with d</w:t>
      </w:r>
      <w:r w:rsidR="00AC24F1" w:rsidRPr="00470143">
        <w:rPr>
          <w:rFonts w:ascii="Arial" w:hAnsi="Arial" w:cs="Arial"/>
          <w:sz w:val="24"/>
          <w:szCs w:val="24"/>
        </w:rPr>
        <w:t xml:space="preserve">isability, to inform </w:t>
      </w:r>
      <w:r w:rsidRPr="00470143">
        <w:rPr>
          <w:rFonts w:ascii="Arial" w:hAnsi="Arial" w:cs="Arial"/>
          <w:sz w:val="24"/>
          <w:szCs w:val="24"/>
        </w:rPr>
        <w:t>government policy to achieve greater inclusion in</w:t>
      </w:r>
      <w:r w:rsidR="00AC24F1" w:rsidRPr="00470143">
        <w:rPr>
          <w:rFonts w:ascii="Arial" w:hAnsi="Arial" w:cs="Arial"/>
          <w:sz w:val="24"/>
          <w:szCs w:val="24"/>
        </w:rPr>
        <w:t xml:space="preserve"> the</w:t>
      </w:r>
      <w:r w:rsidRPr="00470143">
        <w:rPr>
          <w:rFonts w:ascii="Arial" w:hAnsi="Arial" w:cs="Arial"/>
          <w:sz w:val="24"/>
          <w:szCs w:val="24"/>
        </w:rPr>
        <w:t xml:space="preserve"> arts </w:t>
      </w:r>
      <w:r w:rsidR="00AC24F1" w:rsidRPr="00470143">
        <w:rPr>
          <w:rFonts w:ascii="Arial" w:hAnsi="Arial" w:cs="Arial"/>
          <w:sz w:val="24"/>
          <w:szCs w:val="24"/>
        </w:rPr>
        <w:t xml:space="preserve">and to </w:t>
      </w:r>
      <w:r w:rsidRPr="00470143">
        <w:rPr>
          <w:rFonts w:ascii="Arial" w:hAnsi="Arial" w:cs="Arial"/>
          <w:sz w:val="24"/>
          <w:szCs w:val="24"/>
        </w:rPr>
        <w:t>promote Victoria’s burgeoning leadership in inclusive arts practice</w:t>
      </w:r>
      <w:r w:rsidRPr="00470143">
        <w:rPr>
          <w:rFonts w:ascii="Arial" w:hAnsi="Arial" w:cs="Arial"/>
          <w:noProof/>
          <w:sz w:val="24"/>
          <w:szCs w:val="24"/>
        </w:rPr>
        <w:t>.</w:t>
      </w:r>
    </w:p>
    <w:p w14:paraId="4C7A3E7E" w14:textId="77777777" w:rsidR="00B316DA" w:rsidRPr="00470143" w:rsidRDefault="00B316DA" w:rsidP="00AC24F1">
      <w:pPr>
        <w:spacing w:after="0" w:line="240" w:lineRule="auto"/>
        <w:rPr>
          <w:rFonts w:ascii="Arial" w:hAnsi="Arial" w:cs="Arial"/>
          <w:noProof/>
          <w:sz w:val="24"/>
          <w:szCs w:val="24"/>
        </w:rPr>
      </w:pPr>
    </w:p>
    <w:p w14:paraId="08BC3EFE" w14:textId="77777777" w:rsidR="002C6280" w:rsidRPr="00470143" w:rsidRDefault="002C6280" w:rsidP="002C6280">
      <w:pPr>
        <w:spacing w:after="0" w:line="240" w:lineRule="auto"/>
        <w:rPr>
          <w:rFonts w:ascii="Arial" w:hAnsi="Arial" w:cs="Arial"/>
          <w:sz w:val="24"/>
          <w:szCs w:val="24"/>
        </w:rPr>
      </w:pPr>
      <w:r w:rsidRPr="00470143">
        <w:rPr>
          <w:rFonts w:ascii="Arial" w:hAnsi="Arial" w:cs="Arial"/>
          <w:sz w:val="24"/>
          <w:szCs w:val="24"/>
        </w:rPr>
        <w:t xml:space="preserve">Outcomes from the project included: </w:t>
      </w:r>
    </w:p>
    <w:p w14:paraId="38C95A3C" w14:textId="77777777" w:rsidR="002C6280" w:rsidRPr="00470143" w:rsidRDefault="002C6280" w:rsidP="002C6280">
      <w:pPr>
        <w:spacing w:after="0" w:line="240" w:lineRule="auto"/>
        <w:rPr>
          <w:rFonts w:ascii="Arial" w:hAnsi="Arial" w:cs="Arial"/>
          <w:sz w:val="24"/>
          <w:szCs w:val="24"/>
        </w:rPr>
      </w:pPr>
    </w:p>
    <w:p w14:paraId="1F977FF9" w14:textId="77777777" w:rsidR="007B4416" w:rsidRPr="00470143" w:rsidRDefault="00AC24F1" w:rsidP="002C6280">
      <w:pPr>
        <w:pStyle w:val="ListParagraph"/>
        <w:numPr>
          <w:ilvl w:val="0"/>
          <w:numId w:val="5"/>
        </w:numPr>
        <w:spacing w:after="0" w:line="240" w:lineRule="auto"/>
        <w:contextualSpacing w:val="0"/>
        <w:rPr>
          <w:rFonts w:ascii="Arial" w:hAnsi="Arial" w:cs="Arial"/>
          <w:sz w:val="24"/>
          <w:szCs w:val="24"/>
        </w:rPr>
      </w:pPr>
      <w:r w:rsidRPr="00470143">
        <w:rPr>
          <w:rFonts w:ascii="Arial" w:hAnsi="Arial" w:cs="Arial"/>
          <w:sz w:val="24"/>
          <w:szCs w:val="24"/>
        </w:rPr>
        <w:t>a</w:t>
      </w:r>
      <w:r w:rsidR="00671111" w:rsidRPr="00470143">
        <w:rPr>
          <w:rFonts w:ascii="Arial" w:hAnsi="Arial" w:cs="Arial"/>
          <w:sz w:val="24"/>
          <w:szCs w:val="24"/>
        </w:rPr>
        <w:t>n international l</w:t>
      </w:r>
      <w:r w:rsidR="007B4416" w:rsidRPr="00470143">
        <w:rPr>
          <w:rFonts w:ascii="Arial" w:hAnsi="Arial" w:cs="Arial"/>
          <w:sz w:val="24"/>
          <w:szCs w:val="24"/>
        </w:rPr>
        <w:t xml:space="preserve">iterature </w:t>
      </w:r>
      <w:r w:rsidR="00671111" w:rsidRPr="00470143">
        <w:rPr>
          <w:rFonts w:ascii="Arial" w:hAnsi="Arial" w:cs="Arial"/>
          <w:sz w:val="24"/>
          <w:szCs w:val="24"/>
        </w:rPr>
        <w:t>r</w:t>
      </w:r>
      <w:r w:rsidR="007B4416" w:rsidRPr="00470143">
        <w:rPr>
          <w:rFonts w:ascii="Arial" w:hAnsi="Arial" w:cs="Arial"/>
          <w:sz w:val="24"/>
          <w:szCs w:val="24"/>
        </w:rPr>
        <w:t xml:space="preserve">eview on inclusive arts practice </w:t>
      </w:r>
      <w:r w:rsidRPr="00470143">
        <w:rPr>
          <w:rFonts w:ascii="Arial" w:hAnsi="Arial" w:cs="Arial"/>
          <w:sz w:val="24"/>
          <w:szCs w:val="24"/>
        </w:rPr>
        <w:t xml:space="preserve">examining residual, central and emergent practice in inclusive arts from national and international examples; </w:t>
      </w:r>
    </w:p>
    <w:p w14:paraId="12153493" w14:textId="77777777" w:rsidR="00AC24F1" w:rsidRPr="00470143" w:rsidRDefault="00AC24F1" w:rsidP="00AC24F1">
      <w:pPr>
        <w:pStyle w:val="ListParagraph"/>
        <w:numPr>
          <w:ilvl w:val="0"/>
          <w:numId w:val="5"/>
        </w:numPr>
        <w:spacing w:after="0" w:line="240" w:lineRule="auto"/>
        <w:contextualSpacing w:val="0"/>
        <w:rPr>
          <w:rFonts w:ascii="Arial" w:hAnsi="Arial" w:cs="Arial"/>
          <w:sz w:val="24"/>
          <w:szCs w:val="24"/>
        </w:rPr>
      </w:pPr>
      <w:r w:rsidRPr="00470143">
        <w:rPr>
          <w:rFonts w:ascii="Arial" w:hAnsi="Arial" w:cs="Arial"/>
          <w:sz w:val="24"/>
          <w:szCs w:val="24"/>
        </w:rPr>
        <w:t>five</w:t>
      </w:r>
      <w:r w:rsidR="007B4416" w:rsidRPr="00470143">
        <w:rPr>
          <w:rFonts w:ascii="Arial" w:hAnsi="Arial" w:cs="Arial"/>
          <w:sz w:val="24"/>
          <w:szCs w:val="24"/>
        </w:rPr>
        <w:t xml:space="preserve"> video case studies on best practice in </w:t>
      </w:r>
      <w:r w:rsidR="007B4416" w:rsidRPr="00470143">
        <w:rPr>
          <w:rFonts w:ascii="Arial" w:hAnsi="Arial" w:cs="Arial"/>
          <w:color w:val="000000" w:themeColor="text1"/>
          <w:sz w:val="24"/>
          <w:szCs w:val="24"/>
        </w:rPr>
        <w:t>inclusive arts in Victoria</w:t>
      </w:r>
      <w:r w:rsidRPr="00470143">
        <w:rPr>
          <w:rFonts w:ascii="Arial" w:hAnsi="Arial" w:cs="Arial"/>
          <w:color w:val="000000" w:themeColor="text1"/>
          <w:sz w:val="24"/>
          <w:szCs w:val="24"/>
        </w:rPr>
        <w:t xml:space="preserve">, featuring Weave Movement Theatre, </w:t>
      </w:r>
      <w:r w:rsidRPr="00470143">
        <w:rPr>
          <w:rFonts w:ascii="Arial" w:hAnsi="Arial" w:cs="Arial"/>
          <w:color w:val="000000" w:themeColor="text1"/>
          <w:sz w:val="24"/>
          <w:szCs w:val="24"/>
          <w:lang w:val="en-US"/>
        </w:rPr>
        <w:t>Rawcus Theatre Company, Jane Trengove, Australian Theatre of the Deaf and</w:t>
      </w:r>
      <w:r w:rsidRPr="00470143">
        <w:rPr>
          <w:rFonts w:ascii="Arial" w:hAnsi="Arial" w:cs="Arial"/>
          <w:i/>
          <w:color w:val="000000" w:themeColor="text1"/>
          <w:sz w:val="24"/>
          <w:szCs w:val="24"/>
          <w:lang w:val="en-US"/>
        </w:rPr>
        <w:t xml:space="preserve"> Write-ability</w:t>
      </w:r>
      <w:r w:rsidRPr="00470143">
        <w:rPr>
          <w:rFonts w:ascii="Arial" w:hAnsi="Arial" w:cs="Arial"/>
          <w:color w:val="000000" w:themeColor="text1"/>
          <w:sz w:val="24"/>
          <w:szCs w:val="24"/>
          <w:lang w:val="en-US"/>
        </w:rPr>
        <w:t>;</w:t>
      </w:r>
      <w:r w:rsidRPr="00470143">
        <w:rPr>
          <w:rFonts w:ascii="Arial" w:hAnsi="Arial" w:cs="Arial"/>
          <w:i/>
          <w:color w:val="313131"/>
          <w:sz w:val="24"/>
          <w:szCs w:val="24"/>
          <w:lang w:val="en-US"/>
        </w:rPr>
        <w:t xml:space="preserve"> </w:t>
      </w:r>
    </w:p>
    <w:p w14:paraId="528E98F5" w14:textId="77777777" w:rsidR="00AC24F1" w:rsidRPr="00470143" w:rsidRDefault="00AC24F1" w:rsidP="00577206">
      <w:pPr>
        <w:pStyle w:val="ListParagraph"/>
        <w:numPr>
          <w:ilvl w:val="0"/>
          <w:numId w:val="5"/>
        </w:numPr>
        <w:spacing w:after="0" w:line="240" w:lineRule="auto"/>
        <w:ind w:left="714" w:hanging="357"/>
        <w:contextualSpacing w:val="0"/>
        <w:rPr>
          <w:rFonts w:ascii="Arial" w:hAnsi="Arial" w:cs="Arial"/>
          <w:sz w:val="24"/>
          <w:szCs w:val="24"/>
        </w:rPr>
      </w:pPr>
      <w:r w:rsidRPr="00470143">
        <w:rPr>
          <w:rFonts w:ascii="Arial" w:hAnsi="Arial" w:cs="Arial"/>
          <w:sz w:val="24"/>
          <w:szCs w:val="24"/>
        </w:rPr>
        <w:t xml:space="preserve">a </w:t>
      </w:r>
      <w:r w:rsidR="007B4416" w:rsidRPr="00470143">
        <w:rPr>
          <w:rFonts w:ascii="Arial" w:hAnsi="Arial" w:cs="Arial"/>
          <w:i/>
          <w:sz w:val="24"/>
          <w:szCs w:val="24"/>
        </w:rPr>
        <w:t xml:space="preserve">Beyond Access </w:t>
      </w:r>
      <w:r w:rsidR="00671111" w:rsidRPr="00470143">
        <w:rPr>
          <w:rFonts w:ascii="Arial" w:hAnsi="Arial" w:cs="Arial"/>
          <w:i/>
          <w:sz w:val="24"/>
          <w:szCs w:val="24"/>
        </w:rPr>
        <w:t>s</w:t>
      </w:r>
      <w:r w:rsidR="007B4416" w:rsidRPr="00470143">
        <w:rPr>
          <w:rFonts w:ascii="Arial" w:hAnsi="Arial" w:cs="Arial"/>
          <w:i/>
          <w:sz w:val="24"/>
          <w:szCs w:val="24"/>
        </w:rPr>
        <w:t>ymposium</w:t>
      </w:r>
      <w:r w:rsidR="007B4416" w:rsidRPr="00470143">
        <w:rPr>
          <w:rFonts w:ascii="Arial" w:hAnsi="Arial" w:cs="Arial"/>
          <w:sz w:val="24"/>
          <w:szCs w:val="24"/>
        </w:rPr>
        <w:t xml:space="preserve"> on Wednesday </w:t>
      </w:r>
      <w:r w:rsidRPr="00470143">
        <w:rPr>
          <w:rFonts w:ascii="Arial" w:hAnsi="Arial" w:cs="Arial"/>
          <w:sz w:val="24"/>
          <w:szCs w:val="24"/>
        </w:rPr>
        <w:t xml:space="preserve">12 </w:t>
      </w:r>
      <w:r w:rsidR="007B4416" w:rsidRPr="00470143">
        <w:rPr>
          <w:rFonts w:ascii="Arial" w:hAnsi="Arial" w:cs="Arial"/>
          <w:sz w:val="24"/>
          <w:szCs w:val="24"/>
        </w:rPr>
        <w:t>Nov</w:t>
      </w:r>
      <w:r w:rsidRPr="00470143">
        <w:rPr>
          <w:rFonts w:ascii="Arial" w:hAnsi="Arial" w:cs="Arial"/>
          <w:sz w:val="24"/>
          <w:szCs w:val="24"/>
        </w:rPr>
        <w:t>ember</w:t>
      </w:r>
      <w:r w:rsidR="007B4416" w:rsidRPr="00470143">
        <w:rPr>
          <w:rFonts w:ascii="Arial" w:hAnsi="Arial" w:cs="Arial"/>
          <w:sz w:val="24"/>
          <w:szCs w:val="24"/>
        </w:rPr>
        <w:t xml:space="preserve"> 2014 at University of Melbourne, presented in partnership with the Melbourne Social Equity Institute and attended by an audience of 180 which included educators, disability service providers, academics, studen</w:t>
      </w:r>
      <w:r w:rsidRPr="00470143">
        <w:rPr>
          <w:rFonts w:ascii="Arial" w:hAnsi="Arial" w:cs="Arial"/>
          <w:sz w:val="24"/>
          <w:szCs w:val="24"/>
        </w:rPr>
        <w:t>ts and artists with disability; and</w:t>
      </w:r>
    </w:p>
    <w:p w14:paraId="438ED9A1" w14:textId="77777777" w:rsidR="007B4416" w:rsidRPr="00470143" w:rsidRDefault="00AC24F1" w:rsidP="00577206">
      <w:pPr>
        <w:pStyle w:val="ListParagraph"/>
        <w:numPr>
          <w:ilvl w:val="0"/>
          <w:numId w:val="5"/>
        </w:numPr>
        <w:spacing w:after="0" w:line="240" w:lineRule="auto"/>
        <w:ind w:left="714" w:hanging="357"/>
        <w:contextualSpacing w:val="0"/>
        <w:rPr>
          <w:rFonts w:ascii="Arial" w:hAnsi="Arial" w:cs="Arial"/>
          <w:sz w:val="24"/>
          <w:szCs w:val="24"/>
        </w:rPr>
      </w:pPr>
      <w:r w:rsidRPr="00470143">
        <w:rPr>
          <w:rFonts w:ascii="Arial" w:hAnsi="Arial" w:cs="Arial"/>
          <w:sz w:val="24"/>
          <w:szCs w:val="24"/>
        </w:rPr>
        <w:t>p</w:t>
      </w:r>
      <w:r w:rsidR="007B4416" w:rsidRPr="00470143">
        <w:rPr>
          <w:rFonts w:ascii="Arial" w:hAnsi="Arial" w:cs="Arial"/>
          <w:sz w:val="24"/>
          <w:szCs w:val="24"/>
        </w:rPr>
        <w:t>ublic presentations on the project by the research team</w:t>
      </w:r>
      <w:r w:rsidRPr="00470143">
        <w:rPr>
          <w:rFonts w:ascii="Arial" w:hAnsi="Arial" w:cs="Arial"/>
          <w:sz w:val="24"/>
          <w:szCs w:val="24"/>
        </w:rPr>
        <w:t xml:space="preserve"> at</w:t>
      </w:r>
      <w:r w:rsidR="007B4416" w:rsidRPr="00470143">
        <w:rPr>
          <w:rFonts w:ascii="Arial" w:hAnsi="Arial" w:cs="Arial"/>
          <w:sz w:val="24"/>
          <w:szCs w:val="24"/>
        </w:rPr>
        <w:t>:</w:t>
      </w:r>
    </w:p>
    <w:p w14:paraId="5A3FBB2C" w14:textId="77777777" w:rsidR="007B4416" w:rsidRPr="00470143" w:rsidRDefault="007B4416" w:rsidP="002C6280">
      <w:pPr>
        <w:pStyle w:val="ListParagraph"/>
        <w:numPr>
          <w:ilvl w:val="1"/>
          <w:numId w:val="5"/>
        </w:numPr>
        <w:spacing w:after="0" w:line="240" w:lineRule="auto"/>
        <w:contextualSpacing w:val="0"/>
        <w:rPr>
          <w:rFonts w:ascii="Arial" w:hAnsi="Arial" w:cs="Arial"/>
          <w:sz w:val="24"/>
          <w:szCs w:val="24"/>
        </w:rPr>
      </w:pPr>
      <w:r w:rsidRPr="00470143">
        <w:rPr>
          <w:rFonts w:ascii="Arial" w:hAnsi="Arial" w:cs="Arial"/>
          <w:sz w:val="24"/>
          <w:szCs w:val="24"/>
        </w:rPr>
        <w:t xml:space="preserve">International Contemporary Outsider Art Conference </w:t>
      </w:r>
      <w:r w:rsidR="00AC24F1" w:rsidRPr="00470143">
        <w:rPr>
          <w:rFonts w:ascii="Arial" w:hAnsi="Arial" w:cs="Arial"/>
          <w:sz w:val="24"/>
          <w:szCs w:val="24"/>
        </w:rPr>
        <w:t>at the University of Melbourne;</w:t>
      </w:r>
    </w:p>
    <w:p w14:paraId="59FC5DFA" w14:textId="77777777" w:rsidR="007B4416" w:rsidRPr="00470143" w:rsidRDefault="007B4416" w:rsidP="002C6280">
      <w:pPr>
        <w:pStyle w:val="ListParagraph"/>
        <w:numPr>
          <w:ilvl w:val="1"/>
          <w:numId w:val="5"/>
        </w:numPr>
        <w:spacing w:after="0" w:line="240" w:lineRule="auto"/>
        <w:contextualSpacing w:val="0"/>
        <w:rPr>
          <w:rFonts w:ascii="Arial" w:hAnsi="Arial" w:cs="Arial"/>
          <w:sz w:val="24"/>
          <w:szCs w:val="24"/>
        </w:rPr>
      </w:pPr>
      <w:r w:rsidRPr="00470143">
        <w:rPr>
          <w:rFonts w:ascii="Arial" w:hAnsi="Arial" w:cs="Arial"/>
          <w:sz w:val="24"/>
          <w:szCs w:val="24"/>
        </w:rPr>
        <w:t>Victorian local government arts and cultural</w:t>
      </w:r>
      <w:r w:rsidR="00671111" w:rsidRPr="00470143">
        <w:rPr>
          <w:rFonts w:ascii="Arial" w:hAnsi="Arial" w:cs="Arial"/>
          <w:sz w:val="24"/>
          <w:szCs w:val="24"/>
        </w:rPr>
        <w:t xml:space="preserve"> officers</w:t>
      </w:r>
      <w:r w:rsidR="00AC24F1" w:rsidRPr="00470143">
        <w:rPr>
          <w:rFonts w:ascii="Arial" w:hAnsi="Arial" w:cs="Arial"/>
          <w:sz w:val="24"/>
          <w:szCs w:val="24"/>
        </w:rPr>
        <w:t>; and</w:t>
      </w:r>
    </w:p>
    <w:p w14:paraId="41AE153D" w14:textId="77777777" w:rsidR="007B4416" w:rsidRPr="00470143" w:rsidRDefault="007B4416" w:rsidP="002C6280">
      <w:pPr>
        <w:pStyle w:val="ListParagraph"/>
        <w:numPr>
          <w:ilvl w:val="1"/>
          <w:numId w:val="5"/>
        </w:numPr>
        <w:spacing w:after="0" w:line="240" w:lineRule="auto"/>
        <w:contextualSpacing w:val="0"/>
        <w:rPr>
          <w:rFonts w:ascii="Arial" w:hAnsi="Arial" w:cs="Arial"/>
          <w:sz w:val="24"/>
          <w:szCs w:val="24"/>
        </w:rPr>
      </w:pPr>
      <w:r w:rsidRPr="00470143">
        <w:rPr>
          <w:rFonts w:ascii="Arial" w:hAnsi="Arial" w:cs="Arial"/>
          <w:sz w:val="24"/>
          <w:szCs w:val="24"/>
        </w:rPr>
        <w:t>Australian Theatre Forum in Sydney</w:t>
      </w:r>
      <w:r w:rsidR="00671111" w:rsidRPr="00470143">
        <w:rPr>
          <w:rFonts w:ascii="Arial" w:hAnsi="Arial" w:cs="Arial"/>
          <w:sz w:val="24"/>
          <w:szCs w:val="24"/>
        </w:rPr>
        <w:t>.</w:t>
      </w:r>
    </w:p>
    <w:p w14:paraId="4E71A1B2" w14:textId="77777777" w:rsidR="007B4416" w:rsidRPr="00470143" w:rsidRDefault="007B4416" w:rsidP="002C6280">
      <w:pPr>
        <w:spacing w:after="0" w:line="240" w:lineRule="auto"/>
        <w:rPr>
          <w:rFonts w:ascii="Arial" w:hAnsi="Arial" w:cs="Arial"/>
          <w:sz w:val="24"/>
          <w:szCs w:val="24"/>
        </w:rPr>
      </w:pPr>
    </w:p>
    <w:p w14:paraId="78551003" w14:textId="77777777" w:rsidR="007B4416" w:rsidRPr="00470143" w:rsidRDefault="00AC24F1" w:rsidP="002C6280">
      <w:pPr>
        <w:spacing w:after="0" w:line="240" w:lineRule="auto"/>
        <w:rPr>
          <w:rFonts w:ascii="Arial" w:hAnsi="Arial" w:cs="Arial"/>
          <w:sz w:val="24"/>
          <w:szCs w:val="24"/>
        </w:rPr>
      </w:pPr>
      <w:r w:rsidRPr="00470143">
        <w:rPr>
          <w:rFonts w:ascii="Arial" w:hAnsi="Arial" w:cs="Arial"/>
          <w:sz w:val="24"/>
          <w:szCs w:val="24"/>
        </w:rPr>
        <w:t>T</w:t>
      </w:r>
      <w:r w:rsidR="007B4416" w:rsidRPr="00470143">
        <w:rPr>
          <w:rFonts w:ascii="Arial" w:hAnsi="Arial" w:cs="Arial"/>
          <w:sz w:val="24"/>
          <w:szCs w:val="24"/>
        </w:rPr>
        <w:t xml:space="preserve">he international literature review demonstrated clearly that while the </w:t>
      </w:r>
      <w:r w:rsidR="007B4416" w:rsidRPr="00470143">
        <w:rPr>
          <w:rFonts w:ascii="Arial" w:hAnsi="Arial" w:cs="Arial"/>
          <w:i/>
          <w:sz w:val="24"/>
          <w:szCs w:val="24"/>
        </w:rPr>
        <w:t>social benefits</w:t>
      </w:r>
      <w:r w:rsidR="007B4416" w:rsidRPr="00470143">
        <w:rPr>
          <w:rFonts w:ascii="Arial" w:hAnsi="Arial" w:cs="Arial"/>
          <w:sz w:val="24"/>
          <w:szCs w:val="24"/>
        </w:rPr>
        <w:t xml:space="preserve"> of inclusive arts practice have been extensively documented, the </w:t>
      </w:r>
      <w:r w:rsidR="007B4416" w:rsidRPr="00470143">
        <w:rPr>
          <w:rFonts w:ascii="Arial" w:hAnsi="Arial" w:cs="Arial"/>
          <w:i/>
          <w:sz w:val="24"/>
          <w:szCs w:val="24"/>
        </w:rPr>
        <w:t>creative processes</w:t>
      </w:r>
      <w:r w:rsidR="007B4416" w:rsidRPr="00470143">
        <w:rPr>
          <w:rFonts w:ascii="Arial" w:hAnsi="Arial" w:cs="Arial"/>
          <w:sz w:val="24"/>
          <w:szCs w:val="24"/>
        </w:rPr>
        <w:t xml:space="preserve"> </w:t>
      </w:r>
      <w:r w:rsidR="007B4416" w:rsidRPr="00470143">
        <w:rPr>
          <w:rFonts w:ascii="Arial" w:hAnsi="Arial" w:cs="Arial"/>
          <w:i/>
          <w:sz w:val="24"/>
          <w:szCs w:val="24"/>
        </w:rPr>
        <w:t>and</w:t>
      </w:r>
      <w:r w:rsidR="007B4416" w:rsidRPr="00470143">
        <w:rPr>
          <w:rFonts w:ascii="Arial" w:hAnsi="Arial" w:cs="Arial"/>
          <w:sz w:val="24"/>
          <w:szCs w:val="24"/>
        </w:rPr>
        <w:t xml:space="preserve"> </w:t>
      </w:r>
      <w:r w:rsidR="007B4416" w:rsidRPr="00470143">
        <w:rPr>
          <w:rFonts w:ascii="Arial" w:hAnsi="Arial" w:cs="Arial"/>
          <w:i/>
          <w:sz w:val="24"/>
          <w:szCs w:val="24"/>
        </w:rPr>
        <w:t>outputs</w:t>
      </w:r>
      <w:r w:rsidR="007B4416" w:rsidRPr="00470143">
        <w:rPr>
          <w:rFonts w:ascii="Arial" w:hAnsi="Arial" w:cs="Arial"/>
          <w:sz w:val="24"/>
          <w:szCs w:val="24"/>
        </w:rPr>
        <w:t xml:space="preserve"> of Australian artists with disability have been significantly under-researched. The </w:t>
      </w:r>
      <w:r w:rsidRPr="00470143">
        <w:rPr>
          <w:rFonts w:ascii="Arial" w:hAnsi="Arial" w:cs="Arial"/>
          <w:sz w:val="24"/>
          <w:szCs w:val="24"/>
        </w:rPr>
        <w:t>l</w:t>
      </w:r>
      <w:r w:rsidR="007B4416" w:rsidRPr="00470143">
        <w:rPr>
          <w:rFonts w:ascii="Arial" w:hAnsi="Arial" w:cs="Arial"/>
          <w:sz w:val="24"/>
          <w:szCs w:val="24"/>
        </w:rPr>
        <w:t xml:space="preserve">iterature </w:t>
      </w:r>
      <w:r w:rsidRPr="00470143">
        <w:rPr>
          <w:rFonts w:ascii="Arial" w:hAnsi="Arial" w:cs="Arial"/>
          <w:sz w:val="24"/>
          <w:szCs w:val="24"/>
        </w:rPr>
        <w:t>r</w:t>
      </w:r>
      <w:r w:rsidR="007B4416" w:rsidRPr="00470143">
        <w:rPr>
          <w:rFonts w:ascii="Arial" w:hAnsi="Arial" w:cs="Arial"/>
          <w:sz w:val="24"/>
          <w:szCs w:val="24"/>
        </w:rPr>
        <w:t xml:space="preserve">eview will therefore provide valuable evidence to argue for </w:t>
      </w:r>
      <w:r w:rsidRPr="00470143">
        <w:rPr>
          <w:rFonts w:ascii="Arial" w:hAnsi="Arial" w:cs="Arial"/>
          <w:sz w:val="24"/>
          <w:szCs w:val="24"/>
        </w:rPr>
        <w:t xml:space="preserve">further funding </w:t>
      </w:r>
      <w:r w:rsidR="007B4416" w:rsidRPr="00470143">
        <w:rPr>
          <w:rFonts w:ascii="Arial" w:hAnsi="Arial" w:cs="Arial"/>
          <w:sz w:val="24"/>
          <w:szCs w:val="24"/>
        </w:rPr>
        <w:t>to undertake a more extensive multi-year study of the aesthetic and creative strategies of disability arts practice across Australia.</w:t>
      </w:r>
    </w:p>
    <w:p w14:paraId="26589DFA" w14:textId="5C69A96B" w:rsidR="006C61BA" w:rsidRPr="00470143" w:rsidRDefault="00CA2672" w:rsidP="001E2C2E">
      <w:pPr>
        <w:pStyle w:val="Heading3"/>
      </w:pPr>
      <w:r w:rsidRPr="00470143">
        <w:rPr>
          <w:sz w:val="24"/>
        </w:rPr>
        <w:br w:type="column"/>
      </w:r>
      <w:bookmarkStart w:id="29" w:name="_Toc436735475"/>
      <w:r w:rsidR="00DC1C61" w:rsidRPr="00470143">
        <w:rPr>
          <w:color w:val="A6A6A6" w:themeColor="background1" w:themeShade="A6"/>
        </w:rPr>
        <w:lastRenderedPageBreak/>
        <w:t>Case study</w:t>
      </w:r>
      <w:r w:rsidR="008C71B6" w:rsidRPr="00470143">
        <w:rPr>
          <w:color w:val="A6A6A6" w:themeColor="background1" w:themeShade="A6"/>
        </w:rPr>
        <w:t xml:space="preserve"> </w:t>
      </w:r>
      <w:r w:rsidR="001E2C2E" w:rsidRPr="00470143">
        <w:rPr>
          <w:color w:val="A6A6A6" w:themeColor="background1" w:themeShade="A6"/>
        </w:rPr>
        <w:t xml:space="preserve">| </w:t>
      </w:r>
      <w:r w:rsidR="00DE19B1" w:rsidRPr="00470143">
        <w:t>Arts and Disability Action Planning Training</w:t>
      </w:r>
      <w:bookmarkEnd w:id="29"/>
    </w:p>
    <w:p w14:paraId="30B146EE" w14:textId="77777777" w:rsidR="00DE19B1" w:rsidRPr="00470143" w:rsidRDefault="00DE19B1" w:rsidP="006C61BA">
      <w:pPr>
        <w:spacing w:after="0" w:line="240" w:lineRule="auto"/>
        <w:rPr>
          <w:rFonts w:ascii="Arial" w:hAnsi="Arial" w:cs="Arial"/>
          <w:b/>
          <w:sz w:val="32"/>
          <w:szCs w:val="24"/>
        </w:rPr>
      </w:pPr>
    </w:p>
    <w:p w14:paraId="1BFADA66" w14:textId="77777777" w:rsidR="00834288" w:rsidRPr="00470143" w:rsidRDefault="00834288" w:rsidP="00834288">
      <w:pPr>
        <w:spacing w:after="0" w:line="240" w:lineRule="auto"/>
        <w:rPr>
          <w:rFonts w:ascii="Arial" w:hAnsi="Arial" w:cs="Arial"/>
          <w:b/>
          <w:sz w:val="24"/>
          <w:szCs w:val="24"/>
        </w:rPr>
      </w:pPr>
      <w:r w:rsidRPr="00470143">
        <w:rPr>
          <w:rFonts w:ascii="Arial" w:hAnsi="Arial" w:cs="Arial"/>
          <w:b/>
          <w:sz w:val="24"/>
          <w:szCs w:val="24"/>
        </w:rPr>
        <w:t>A key aspiration for the creative industries is that they are inclusive of all Victorians. The Arts and Disability Action Planning Training</w:t>
      </w:r>
      <w:r w:rsidR="00C56830" w:rsidRPr="00470143">
        <w:rPr>
          <w:rFonts w:ascii="Arial" w:hAnsi="Arial" w:cs="Arial"/>
          <w:b/>
          <w:sz w:val="24"/>
          <w:szCs w:val="24"/>
        </w:rPr>
        <w:t xml:space="preserve"> (ADAPT)</w:t>
      </w:r>
      <w:r w:rsidRPr="00470143">
        <w:rPr>
          <w:rFonts w:ascii="Arial" w:hAnsi="Arial" w:cs="Arial"/>
          <w:b/>
          <w:sz w:val="24"/>
          <w:szCs w:val="24"/>
        </w:rPr>
        <w:t xml:space="preserve"> program is the state government’s central plank to build the capacity of the arts sector to achieve this goal. </w:t>
      </w:r>
    </w:p>
    <w:p w14:paraId="01994EE7" w14:textId="77777777" w:rsidR="00834288" w:rsidRPr="00470143" w:rsidRDefault="00834288" w:rsidP="00834288">
      <w:pPr>
        <w:spacing w:after="0" w:line="240" w:lineRule="auto"/>
        <w:rPr>
          <w:rFonts w:ascii="Arial" w:hAnsi="Arial" w:cs="Arial"/>
          <w:sz w:val="24"/>
          <w:szCs w:val="24"/>
        </w:rPr>
      </w:pPr>
    </w:p>
    <w:p w14:paraId="7174B135" w14:textId="77777777" w:rsidR="00834288" w:rsidRPr="00470143" w:rsidRDefault="00834288" w:rsidP="00834288">
      <w:pPr>
        <w:spacing w:after="0" w:line="240" w:lineRule="auto"/>
        <w:rPr>
          <w:rFonts w:ascii="Arial" w:hAnsi="Arial" w:cs="Arial"/>
          <w:sz w:val="24"/>
          <w:szCs w:val="24"/>
        </w:rPr>
      </w:pPr>
      <w:r w:rsidRPr="00470143">
        <w:rPr>
          <w:rFonts w:ascii="Arial" w:hAnsi="Arial" w:cs="Arial"/>
          <w:sz w:val="24"/>
          <w:szCs w:val="24"/>
        </w:rPr>
        <w:t xml:space="preserve">The Victorian Government adopted a sector-strengthening approach whereby, in partnership with </w:t>
      </w:r>
      <w:r w:rsidR="00592C20" w:rsidRPr="00470143">
        <w:rPr>
          <w:rFonts w:ascii="Arial" w:hAnsi="Arial" w:cs="Arial"/>
          <w:sz w:val="24"/>
          <w:szCs w:val="24"/>
        </w:rPr>
        <w:t>Arts Access Victoria</w:t>
      </w:r>
      <w:r w:rsidRPr="00470143">
        <w:rPr>
          <w:rFonts w:ascii="Arial" w:hAnsi="Arial" w:cs="Arial"/>
          <w:sz w:val="24"/>
          <w:szCs w:val="24"/>
        </w:rPr>
        <w:t xml:space="preserve">, it invested in building the capacity of organisations to embed inclusion in everyday business. The ADAPT program was developed to nurture and facilitate this goal.  </w:t>
      </w:r>
    </w:p>
    <w:p w14:paraId="24BF2E6D" w14:textId="77777777" w:rsidR="00834288" w:rsidRPr="00470143" w:rsidRDefault="00834288" w:rsidP="00834288">
      <w:pPr>
        <w:spacing w:after="0" w:line="240" w:lineRule="auto"/>
        <w:rPr>
          <w:rFonts w:ascii="Arial" w:hAnsi="Arial" w:cs="Arial"/>
          <w:sz w:val="24"/>
          <w:szCs w:val="24"/>
        </w:rPr>
      </w:pPr>
    </w:p>
    <w:p w14:paraId="5564C777" w14:textId="77777777" w:rsidR="00834288" w:rsidRPr="00470143" w:rsidRDefault="00C708EC" w:rsidP="00834288">
      <w:pPr>
        <w:spacing w:after="0" w:line="240" w:lineRule="auto"/>
        <w:rPr>
          <w:rFonts w:ascii="Arial" w:hAnsi="Arial" w:cs="Arial"/>
          <w:sz w:val="24"/>
          <w:szCs w:val="24"/>
        </w:rPr>
      </w:pPr>
      <w:r w:rsidRPr="00470143">
        <w:rPr>
          <w:rFonts w:ascii="Arial" w:hAnsi="Arial" w:cs="Arial"/>
          <w:sz w:val="24"/>
          <w:szCs w:val="24"/>
        </w:rPr>
        <w:t xml:space="preserve">An Australian-first, </w:t>
      </w:r>
      <w:r w:rsidR="00834288" w:rsidRPr="00470143">
        <w:rPr>
          <w:rFonts w:ascii="Arial" w:hAnsi="Arial" w:cs="Arial"/>
          <w:sz w:val="24"/>
          <w:szCs w:val="24"/>
        </w:rPr>
        <w:t>ADAPT</w:t>
      </w:r>
      <w:r w:rsidRPr="00470143">
        <w:rPr>
          <w:rFonts w:ascii="Arial" w:hAnsi="Arial" w:cs="Arial"/>
          <w:sz w:val="24"/>
          <w:szCs w:val="24"/>
        </w:rPr>
        <w:t xml:space="preserve"> has</w:t>
      </w:r>
      <w:r w:rsidR="00834288" w:rsidRPr="00470143">
        <w:rPr>
          <w:rFonts w:ascii="Arial" w:hAnsi="Arial" w:cs="Arial"/>
          <w:sz w:val="24"/>
          <w:szCs w:val="24"/>
        </w:rPr>
        <w:t xml:space="preserve"> started </w:t>
      </w:r>
      <w:r w:rsidRPr="00470143">
        <w:rPr>
          <w:rFonts w:ascii="Arial" w:hAnsi="Arial" w:cs="Arial"/>
          <w:sz w:val="24"/>
          <w:szCs w:val="24"/>
        </w:rPr>
        <w:t xml:space="preserve">170 people from 152 arts organisations and peak bodies </w:t>
      </w:r>
      <w:r w:rsidR="00834288" w:rsidRPr="00470143">
        <w:rPr>
          <w:rFonts w:ascii="Arial" w:hAnsi="Arial" w:cs="Arial"/>
          <w:sz w:val="24"/>
          <w:szCs w:val="24"/>
        </w:rPr>
        <w:t>on a journey backed</w:t>
      </w:r>
      <w:r w:rsidRPr="00470143">
        <w:rPr>
          <w:rFonts w:ascii="Arial" w:hAnsi="Arial" w:cs="Arial"/>
          <w:sz w:val="24"/>
          <w:szCs w:val="24"/>
        </w:rPr>
        <w:t>-</w:t>
      </w:r>
      <w:r w:rsidR="00834288" w:rsidRPr="00470143">
        <w:rPr>
          <w:rFonts w:ascii="Arial" w:hAnsi="Arial" w:cs="Arial"/>
          <w:sz w:val="24"/>
          <w:szCs w:val="24"/>
        </w:rPr>
        <w:t xml:space="preserve">up by advice and resources. 99% of participants reported a significant increase in disability understanding and 96% reported more confidence to lead workplace inclusion. </w:t>
      </w:r>
      <w:r w:rsidRPr="00470143">
        <w:rPr>
          <w:rFonts w:ascii="Arial" w:hAnsi="Arial" w:cs="Arial"/>
          <w:sz w:val="24"/>
          <w:szCs w:val="24"/>
        </w:rPr>
        <w:t>This ground</w:t>
      </w:r>
      <w:r w:rsidR="00C56830" w:rsidRPr="00470143">
        <w:rPr>
          <w:rFonts w:ascii="Arial" w:hAnsi="Arial" w:cs="Arial"/>
          <w:sz w:val="24"/>
          <w:szCs w:val="24"/>
        </w:rPr>
        <w:t>breaking program is the envy of other states and territories and has been recognised internationally</w:t>
      </w:r>
    </w:p>
    <w:p w14:paraId="1644FF18" w14:textId="77777777" w:rsidR="00834288" w:rsidRPr="00470143" w:rsidRDefault="00834288" w:rsidP="00834288">
      <w:pPr>
        <w:spacing w:after="0" w:line="240" w:lineRule="auto"/>
        <w:rPr>
          <w:rFonts w:ascii="Arial" w:hAnsi="Arial" w:cs="Arial"/>
          <w:sz w:val="24"/>
          <w:szCs w:val="24"/>
        </w:rPr>
      </w:pPr>
    </w:p>
    <w:p w14:paraId="6FFAED8B" w14:textId="77777777" w:rsidR="00834288" w:rsidRPr="00470143" w:rsidRDefault="00834288" w:rsidP="00834288">
      <w:pPr>
        <w:spacing w:after="0" w:line="240" w:lineRule="auto"/>
        <w:rPr>
          <w:rFonts w:ascii="Arial" w:hAnsi="Arial" w:cs="Arial"/>
          <w:sz w:val="24"/>
          <w:szCs w:val="24"/>
        </w:rPr>
      </w:pPr>
      <w:r w:rsidRPr="00470143">
        <w:rPr>
          <w:rFonts w:ascii="Arial" w:hAnsi="Arial" w:cs="Arial"/>
          <w:sz w:val="24"/>
          <w:szCs w:val="24"/>
        </w:rPr>
        <w:t xml:space="preserve">The case for planning universal access has rarely been explored in such an impactful way – beyond compliance, with all the evidence pointing to sector transformation. The outcomes from ADAPT are exciting, and include: </w:t>
      </w:r>
    </w:p>
    <w:p w14:paraId="0877E5AF" w14:textId="77777777" w:rsidR="00834288" w:rsidRPr="00470143" w:rsidRDefault="00834288" w:rsidP="00834288">
      <w:pPr>
        <w:spacing w:after="0" w:line="240" w:lineRule="auto"/>
        <w:rPr>
          <w:rFonts w:ascii="Arial" w:hAnsi="Arial" w:cs="Arial"/>
          <w:sz w:val="24"/>
          <w:szCs w:val="24"/>
        </w:rPr>
      </w:pPr>
    </w:p>
    <w:p w14:paraId="7AB32B89" w14:textId="77777777" w:rsidR="00834288" w:rsidRPr="00470143" w:rsidRDefault="00834288" w:rsidP="00834288">
      <w:pPr>
        <w:spacing w:after="0" w:line="240" w:lineRule="auto"/>
        <w:rPr>
          <w:rFonts w:ascii="Arial" w:hAnsi="Arial" w:cs="Arial"/>
          <w:sz w:val="24"/>
          <w:szCs w:val="24"/>
        </w:rPr>
      </w:pPr>
      <w:r w:rsidRPr="00470143">
        <w:rPr>
          <w:rFonts w:ascii="Arial" w:hAnsi="Arial" w:cs="Arial"/>
          <w:b/>
          <w:sz w:val="24"/>
          <w:szCs w:val="24"/>
        </w:rPr>
        <w:t>Liquid Architecture</w:t>
      </w:r>
      <w:r w:rsidRPr="00470143">
        <w:rPr>
          <w:rFonts w:ascii="Arial" w:hAnsi="Arial" w:cs="Arial"/>
          <w:sz w:val="24"/>
          <w:szCs w:val="24"/>
        </w:rPr>
        <w:t xml:space="preserve">, an Australian organisation for artists working with sound, attended ADAPT 2015. </w:t>
      </w:r>
      <w:r w:rsidR="00C708EC" w:rsidRPr="00470143">
        <w:rPr>
          <w:rFonts w:ascii="Arial" w:hAnsi="Arial" w:cs="Arial"/>
          <w:sz w:val="24"/>
          <w:szCs w:val="24"/>
        </w:rPr>
        <w:t>A</w:t>
      </w:r>
      <w:r w:rsidRPr="00470143">
        <w:rPr>
          <w:rFonts w:ascii="Arial" w:hAnsi="Arial" w:cs="Arial"/>
          <w:sz w:val="24"/>
          <w:szCs w:val="24"/>
        </w:rPr>
        <w:t>fter participating in ADAPT</w:t>
      </w:r>
      <w:r w:rsidR="00C708EC" w:rsidRPr="00470143">
        <w:rPr>
          <w:rFonts w:ascii="Arial" w:hAnsi="Arial" w:cs="Arial"/>
          <w:sz w:val="24"/>
          <w:szCs w:val="24"/>
        </w:rPr>
        <w:t>,</w:t>
      </w:r>
      <w:r w:rsidRPr="00470143">
        <w:rPr>
          <w:rFonts w:ascii="Arial" w:hAnsi="Arial" w:cs="Arial"/>
          <w:sz w:val="24"/>
          <w:szCs w:val="24"/>
        </w:rPr>
        <w:t xml:space="preserve"> Anabelle</w:t>
      </w:r>
      <w:r w:rsidR="00C708EC" w:rsidRPr="00470143">
        <w:rPr>
          <w:rFonts w:ascii="Arial" w:hAnsi="Arial" w:cs="Arial"/>
          <w:sz w:val="24"/>
          <w:szCs w:val="24"/>
        </w:rPr>
        <w:t xml:space="preserve"> from Liquid</w:t>
      </w:r>
      <w:r w:rsidRPr="00470143">
        <w:rPr>
          <w:rFonts w:ascii="Arial" w:hAnsi="Arial" w:cs="Arial"/>
          <w:sz w:val="24"/>
          <w:szCs w:val="24"/>
        </w:rPr>
        <w:t xml:space="preserve"> reported that </w:t>
      </w:r>
      <w:r w:rsidR="00C708EC" w:rsidRPr="00470143">
        <w:rPr>
          <w:rFonts w:ascii="Arial" w:hAnsi="Arial" w:cs="Arial"/>
          <w:sz w:val="24"/>
          <w:szCs w:val="24"/>
        </w:rPr>
        <w:t xml:space="preserve">the organisation </w:t>
      </w:r>
      <w:r w:rsidRPr="00470143">
        <w:rPr>
          <w:rFonts w:ascii="Arial" w:hAnsi="Arial" w:cs="Arial"/>
          <w:sz w:val="24"/>
          <w:szCs w:val="24"/>
        </w:rPr>
        <w:t>now sends an ‘</w:t>
      </w:r>
      <w:r w:rsidR="00C708EC" w:rsidRPr="00470143">
        <w:rPr>
          <w:rFonts w:ascii="Arial" w:hAnsi="Arial" w:cs="Arial"/>
          <w:sz w:val="24"/>
          <w:szCs w:val="24"/>
        </w:rPr>
        <w:t>a</w:t>
      </w:r>
      <w:r w:rsidRPr="00470143">
        <w:rPr>
          <w:rFonts w:ascii="Arial" w:hAnsi="Arial" w:cs="Arial"/>
          <w:sz w:val="24"/>
          <w:szCs w:val="24"/>
        </w:rPr>
        <w:t xml:space="preserve">ccess </w:t>
      </w:r>
      <w:r w:rsidR="00C708EC" w:rsidRPr="00470143">
        <w:rPr>
          <w:rFonts w:ascii="Arial" w:hAnsi="Arial" w:cs="Arial"/>
          <w:sz w:val="24"/>
          <w:szCs w:val="24"/>
        </w:rPr>
        <w:t>c</w:t>
      </w:r>
      <w:r w:rsidRPr="00470143">
        <w:rPr>
          <w:rFonts w:ascii="Arial" w:hAnsi="Arial" w:cs="Arial"/>
          <w:sz w:val="24"/>
          <w:szCs w:val="24"/>
        </w:rPr>
        <w:t xml:space="preserve">hecklist’ to all events </w:t>
      </w:r>
      <w:r w:rsidR="00C708EC" w:rsidRPr="00470143">
        <w:rPr>
          <w:rFonts w:ascii="Arial" w:hAnsi="Arial" w:cs="Arial"/>
          <w:sz w:val="24"/>
          <w:szCs w:val="24"/>
        </w:rPr>
        <w:t xml:space="preserve">it </w:t>
      </w:r>
      <w:r w:rsidRPr="00470143">
        <w:rPr>
          <w:rFonts w:ascii="Arial" w:hAnsi="Arial" w:cs="Arial"/>
          <w:sz w:val="24"/>
          <w:szCs w:val="24"/>
        </w:rPr>
        <w:t>run</w:t>
      </w:r>
      <w:r w:rsidR="00C708EC" w:rsidRPr="00470143">
        <w:rPr>
          <w:rFonts w:ascii="Arial" w:hAnsi="Arial" w:cs="Arial"/>
          <w:sz w:val="24"/>
          <w:szCs w:val="24"/>
        </w:rPr>
        <w:t>s</w:t>
      </w:r>
      <w:r w:rsidRPr="00470143">
        <w:rPr>
          <w:rFonts w:ascii="Arial" w:hAnsi="Arial" w:cs="Arial"/>
          <w:sz w:val="24"/>
          <w:szCs w:val="24"/>
        </w:rPr>
        <w:t>, has updated its own accessibility plan, has an access line in all budgets and has engaged artists with disability – such as Anthony Riddell</w:t>
      </w:r>
      <w:r w:rsidR="00C708EC" w:rsidRPr="00470143">
        <w:rPr>
          <w:rFonts w:ascii="Arial" w:hAnsi="Arial" w:cs="Arial"/>
          <w:sz w:val="24"/>
          <w:szCs w:val="24"/>
        </w:rPr>
        <w:t>,</w:t>
      </w:r>
      <w:r w:rsidRPr="00470143">
        <w:rPr>
          <w:rFonts w:ascii="Arial" w:hAnsi="Arial" w:cs="Arial"/>
          <w:sz w:val="24"/>
          <w:szCs w:val="24"/>
        </w:rPr>
        <w:t xml:space="preserve"> a writer, visual artist and performance artist with an Acquired Brain Injury – for their 2015 program. </w:t>
      </w:r>
    </w:p>
    <w:p w14:paraId="469A131E" w14:textId="77777777" w:rsidR="00834288" w:rsidRPr="00470143" w:rsidRDefault="00834288" w:rsidP="00834288">
      <w:pPr>
        <w:spacing w:after="0" w:line="240" w:lineRule="auto"/>
        <w:rPr>
          <w:rFonts w:ascii="Arial" w:hAnsi="Arial" w:cs="Arial"/>
          <w:sz w:val="24"/>
          <w:szCs w:val="24"/>
        </w:rPr>
      </w:pPr>
    </w:p>
    <w:p w14:paraId="1FDC328D" w14:textId="77777777" w:rsidR="00834288" w:rsidRPr="00470143" w:rsidRDefault="00834288" w:rsidP="00834288">
      <w:pPr>
        <w:spacing w:after="0" w:line="240" w:lineRule="auto"/>
        <w:rPr>
          <w:rFonts w:ascii="Arial" w:hAnsi="Arial" w:cs="Arial"/>
          <w:sz w:val="24"/>
          <w:szCs w:val="24"/>
        </w:rPr>
      </w:pPr>
      <w:r w:rsidRPr="00470143">
        <w:rPr>
          <w:rFonts w:ascii="Arial" w:hAnsi="Arial" w:cs="Arial"/>
          <w:b/>
          <w:sz w:val="24"/>
          <w:szCs w:val="24"/>
        </w:rPr>
        <w:t>Heide Museum of Modern Art</w:t>
      </w:r>
      <w:r w:rsidRPr="00470143">
        <w:rPr>
          <w:rFonts w:ascii="Arial" w:hAnsi="Arial" w:cs="Arial"/>
          <w:sz w:val="24"/>
          <w:szCs w:val="24"/>
        </w:rPr>
        <w:t xml:space="preserve"> offers an inspiring and educational experience of contemporary art, architecture, gardens and social history. After attending ADAPT, Stephanie Di Battista, Heide’s Visitor Services and Volunteer Program Manager, began engaging other staff, including the Public Programs Coordinator and Facilities Manager and her own manager</w:t>
      </w:r>
      <w:r w:rsidR="00C708EC" w:rsidRPr="00470143">
        <w:rPr>
          <w:rFonts w:ascii="Arial" w:hAnsi="Arial" w:cs="Arial"/>
          <w:sz w:val="24"/>
          <w:szCs w:val="24"/>
        </w:rPr>
        <w:t>,</w:t>
      </w:r>
      <w:r w:rsidRPr="00470143">
        <w:rPr>
          <w:rFonts w:ascii="Arial" w:hAnsi="Arial" w:cs="Arial"/>
          <w:sz w:val="24"/>
          <w:szCs w:val="24"/>
        </w:rPr>
        <w:t xml:space="preserve"> in conversations around access. Stephanie is also planning to hold focus groups on access, possibly with a Board member as facilitator; participants will include people who have made complaints in the past, the family and friends of volunteers and Heide members.</w:t>
      </w:r>
    </w:p>
    <w:p w14:paraId="5D8C1E18" w14:textId="77777777" w:rsidR="00834288" w:rsidRPr="00470143" w:rsidRDefault="00834288" w:rsidP="00834288">
      <w:pPr>
        <w:spacing w:after="0" w:line="240" w:lineRule="auto"/>
        <w:rPr>
          <w:rFonts w:ascii="Arial" w:hAnsi="Arial" w:cs="Arial"/>
          <w:sz w:val="24"/>
          <w:szCs w:val="24"/>
        </w:rPr>
      </w:pPr>
    </w:p>
    <w:p w14:paraId="636B5483" w14:textId="77777777" w:rsidR="00834288" w:rsidRPr="00470143" w:rsidRDefault="00834288" w:rsidP="00834288">
      <w:pPr>
        <w:spacing w:after="0" w:line="240" w:lineRule="auto"/>
        <w:rPr>
          <w:rFonts w:ascii="Arial" w:hAnsi="Arial" w:cs="Arial"/>
          <w:sz w:val="24"/>
          <w:szCs w:val="24"/>
        </w:rPr>
      </w:pPr>
      <w:r w:rsidRPr="00470143">
        <w:rPr>
          <w:rFonts w:ascii="Arial" w:hAnsi="Arial" w:cs="Arial"/>
          <w:b/>
          <w:sz w:val="24"/>
          <w:szCs w:val="24"/>
        </w:rPr>
        <w:t>Back to Back Theatre</w:t>
      </w:r>
      <w:r w:rsidRPr="00470143">
        <w:rPr>
          <w:rFonts w:ascii="Arial" w:hAnsi="Arial" w:cs="Arial"/>
          <w:sz w:val="24"/>
          <w:szCs w:val="24"/>
        </w:rPr>
        <w:t>, is a long-standing, internationally-known inclusive theatre company based in Geelong; the majority of Back to Back performers have a learning disability. Pauline Cady, Back to Back’s Government, Trusts and Foundations Manager</w:t>
      </w:r>
      <w:r w:rsidR="00C708EC" w:rsidRPr="00470143">
        <w:rPr>
          <w:rFonts w:ascii="Arial" w:hAnsi="Arial" w:cs="Arial"/>
          <w:sz w:val="24"/>
          <w:szCs w:val="24"/>
        </w:rPr>
        <w:t>,</w:t>
      </w:r>
      <w:r w:rsidRPr="00470143">
        <w:rPr>
          <w:rFonts w:ascii="Arial" w:hAnsi="Arial" w:cs="Arial"/>
          <w:sz w:val="24"/>
          <w:szCs w:val="24"/>
        </w:rPr>
        <w:t xml:space="preserve"> reflected that participating in the ADAPT program opened her eyes and </w:t>
      </w:r>
      <w:r w:rsidR="000850F3" w:rsidRPr="00470143">
        <w:rPr>
          <w:rFonts w:ascii="Arial" w:hAnsi="Arial" w:cs="Arial"/>
          <w:sz w:val="24"/>
          <w:szCs w:val="24"/>
        </w:rPr>
        <w:t>gave</w:t>
      </w:r>
      <w:r w:rsidRPr="00470143">
        <w:rPr>
          <w:rFonts w:ascii="Arial" w:hAnsi="Arial" w:cs="Arial"/>
          <w:sz w:val="24"/>
          <w:szCs w:val="24"/>
        </w:rPr>
        <w:t xml:space="preserve"> her a much broader view of disability. Back to Back</w:t>
      </w:r>
      <w:r w:rsidR="00DC1C61" w:rsidRPr="00470143">
        <w:rPr>
          <w:rFonts w:ascii="Arial" w:hAnsi="Arial" w:cs="Arial"/>
          <w:sz w:val="24"/>
          <w:szCs w:val="24"/>
        </w:rPr>
        <w:t xml:space="preserve"> is now considering putting a rider in its contracts with venues stating that access services, such as Auslan interpretation, must be provided; Pauline also has an immediate plan to create a Disability Action Plan, and also noted that the Company is now working to provide employment to people with disability in office and technical roles.</w:t>
      </w:r>
    </w:p>
    <w:p w14:paraId="4A98E992" w14:textId="7A8317D4" w:rsidR="00470143" w:rsidRPr="00470143" w:rsidRDefault="008C71B6" w:rsidP="00470143">
      <w:pPr>
        <w:pStyle w:val="Heading3"/>
      </w:pPr>
      <w:r w:rsidRPr="00470143">
        <w:rPr>
          <w:sz w:val="24"/>
        </w:rPr>
        <w:br w:type="column"/>
      </w:r>
      <w:bookmarkStart w:id="30" w:name="_Toc436735476"/>
      <w:bookmarkStart w:id="31" w:name="_GoBack"/>
      <w:r w:rsidR="00470143">
        <w:rPr>
          <w:noProof/>
          <w:color w:val="222222"/>
        </w:rPr>
        <w:lastRenderedPageBreak/>
        <w:drawing>
          <wp:anchor distT="0" distB="0" distL="114300" distR="114300" simplePos="0" relativeHeight="251658240" behindDoc="0" locked="0" layoutInCell="1" allowOverlap="1" wp14:anchorId="74542E8A" wp14:editId="05D0E17C">
            <wp:simplePos x="0" y="0"/>
            <wp:positionH relativeFrom="margin">
              <wp:posOffset>3035300</wp:posOffset>
            </wp:positionH>
            <wp:positionV relativeFrom="margin">
              <wp:posOffset>5080</wp:posOffset>
            </wp:positionV>
            <wp:extent cx="2692400" cy="40392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ell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2400" cy="4039235"/>
                    </a:xfrm>
                    <a:prstGeom prst="rect">
                      <a:avLst/>
                    </a:prstGeom>
                  </pic:spPr>
                </pic:pic>
              </a:graphicData>
            </a:graphic>
            <wp14:sizeRelH relativeFrom="margin">
              <wp14:pctWidth>0</wp14:pctWidth>
            </wp14:sizeRelH>
            <wp14:sizeRelV relativeFrom="margin">
              <wp14:pctHeight>0</wp14:pctHeight>
            </wp14:sizeRelV>
          </wp:anchor>
        </w:drawing>
      </w:r>
      <w:bookmarkEnd w:id="31"/>
      <w:r w:rsidR="000850F3" w:rsidRPr="00470143">
        <w:t>A farewell to Stella Young</w:t>
      </w:r>
      <w:bookmarkEnd w:id="30"/>
      <w:r w:rsidR="000850F3" w:rsidRPr="00470143">
        <w:t xml:space="preserve"> </w:t>
      </w:r>
    </w:p>
    <w:p w14:paraId="2439C372" w14:textId="12362205" w:rsidR="000850F3" w:rsidRPr="00470143" w:rsidRDefault="00470143" w:rsidP="000850F3">
      <w:pPr>
        <w:pStyle w:val="NormalWeb"/>
        <w:shd w:val="clear" w:color="auto" w:fill="FFFFFF"/>
        <w:spacing w:before="0" w:beforeAutospacing="0" w:after="240" w:afterAutospacing="0" w:line="302" w:lineRule="atLeast"/>
        <w:rPr>
          <w:rFonts w:ascii="Arial" w:hAnsi="Arial" w:cs="Arial"/>
          <w:color w:val="222222"/>
        </w:rPr>
      </w:pPr>
      <w:r>
        <w:rPr>
          <w:rFonts w:ascii="Arial" w:hAnsi="Arial" w:cs="Arial"/>
          <w:color w:val="222222"/>
        </w:rPr>
        <w:br/>
      </w:r>
      <w:r w:rsidR="000850F3" w:rsidRPr="00470143">
        <w:rPr>
          <w:rFonts w:ascii="Arial" w:hAnsi="Arial" w:cs="Arial"/>
          <w:color w:val="222222"/>
        </w:rPr>
        <w:t>Stella Young, comedian, journalist, disability advocate and beloved member of the Arts Access Victoria family, passed away on Sunday 7 December 2014 at the age of 32.</w:t>
      </w:r>
    </w:p>
    <w:p w14:paraId="570BB684" w14:textId="77777777" w:rsidR="000850F3" w:rsidRPr="00470143" w:rsidRDefault="000850F3" w:rsidP="000850F3">
      <w:pPr>
        <w:pStyle w:val="NormalWeb"/>
        <w:shd w:val="clear" w:color="auto" w:fill="FFFFFF"/>
        <w:spacing w:before="0" w:beforeAutospacing="0" w:after="240" w:afterAutospacing="0" w:line="302" w:lineRule="atLeast"/>
        <w:rPr>
          <w:rFonts w:ascii="Arial" w:hAnsi="Arial" w:cs="Arial"/>
          <w:color w:val="222222"/>
        </w:rPr>
      </w:pPr>
      <w:r w:rsidRPr="00470143">
        <w:rPr>
          <w:rFonts w:ascii="Arial" w:hAnsi="Arial" w:cs="Arial"/>
          <w:color w:val="222222"/>
        </w:rPr>
        <w:t>Stella was a passionate advocate for the rights and equality of people with disability and, through her fearless and provocative work, Stella herself defied and changed perceptions of disability across the country.</w:t>
      </w:r>
    </w:p>
    <w:p w14:paraId="7765D871" w14:textId="77777777" w:rsidR="000850F3" w:rsidRPr="00470143" w:rsidRDefault="000850F3" w:rsidP="000850F3">
      <w:pPr>
        <w:pStyle w:val="NormalWeb"/>
        <w:shd w:val="clear" w:color="auto" w:fill="FFFFFF"/>
        <w:spacing w:before="0" w:beforeAutospacing="0" w:after="240" w:afterAutospacing="0" w:line="302" w:lineRule="atLeast"/>
        <w:rPr>
          <w:rFonts w:ascii="Arial" w:hAnsi="Arial" w:cs="Arial"/>
          <w:color w:val="222222"/>
        </w:rPr>
      </w:pPr>
      <w:r w:rsidRPr="00470143">
        <w:rPr>
          <w:rFonts w:ascii="Arial" w:hAnsi="Arial" w:cs="Arial"/>
          <w:color w:val="222222"/>
        </w:rPr>
        <w:t xml:space="preserve">Stella was a talented journalist, and editor of ABC’s former disability site, </w:t>
      </w:r>
      <w:r w:rsidRPr="00470143">
        <w:rPr>
          <w:rFonts w:ascii="Arial" w:hAnsi="Arial" w:cs="Arial"/>
          <w:i/>
          <w:color w:val="222222"/>
        </w:rPr>
        <w:t>RampUp</w:t>
      </w:r>
      <w:r w:rsidRPr="00470143">
        <w:rPr>
          <w:rFonts w:ascii="Arial" w:hAnsi="Arial" w:cs="Arial"/>
          <w:color w:val="222222"/>
        </w:rPr>
        <w:t xml:space="preserve">; she was a vital player in the </w:t>
      </w:r>
      <w:r w:rsidRPr="00470143">
        <w:rPr>
          <w:rFonts w:ascii="Arial" w:hAnsi="Arial" w:cs="Arial"/>
          <w:i/>
          <w:color w:val="222222"/>
        </w:rPr>
        <w:t>LiveAccess</w:t>
      </w:r>
      <w:r w:rsidRPr="00470143">
        <w:rPr>
          <w:rFonts w:ascii="Arial" w:hAnsi="Arial" w:cs="Arial"/>
          <w:color w:val="222222"/>
        </w:rPr>
        <w:t xml:space="preserve"> project to provide better disability access to live music in Melbourne; she was the host of Australia’s first disability culture program, </w:t>
      </w:r>
      <w:r w:rsidRPr="00470143">
        <w:rPr>
          <w:rFonts w:ascii="Arial" w:hAnsi="Arial" w:cs="Arial"/>
          <w:i/>
          <w:color w:val="222222"/>
        </w:rPr>
        <w:t>No Limits</w:t>
      </w:r>
      <w:r w:rsidRPr="00470143">
        <w:rPr>
          <w:rFonts w:ascii="Arial" w:hAnsi="Arial" w:cs="Arial"/>
          <w:color w:val="222222"/>
        </w:rPr>
        <w:t xml:space="preserve">, which aired on TV across the country; and her deft wit saw her as a two-time state finalist in the Melbourne International Comedy Festival’s </w:t>
      </w:r>
      <w:r w:rsidRPr="00470143">
        <w:rPr>
          <w:rFonts w:ascii="Arial" w:hAnsi="Arial" w:cs="Arial"/>
          <w:i/>
          <w:color w:val="222222"/>
        </w:rPr>
        <w:t>Raw Comedy</w:t>
      </w:r>
      <w:r w:rsidRPr="00470143">
        <w:rPr>
          <w:rFonts w:ascii="Arial" w:hAnsi="Arial" w:cs="Arial"/>
          <w:color w:val="222222"/>
        </w:rPr>
        <w:t xml:space="preserve"> competition. Stella was a vociferous advocate, an eloquent writer, and an agent of change for disability in Australia.</w:t>
      </w:r>
    </w:p>
    <w:p w14:paraId="192D55DF" w14:textId="77777777" w:rsidR="000850F3" w:rsidRPr="00470143" w:rsidRDefault="000850F3" w:rsidP="000850F3">
      <w:pPr>
        <w:pStyle w:val="NormalWeb"/>
        <w:shd w:val="clear" w:color="auto" w:fill="FFFFFF"/>
        <w:spacing w:before="0" w:beforeAutospacing="0" w:after="240" w:afterAutospacing="0" w:line="302" w:lineRule="atLeast"/>
        <w:rPr>
          <w:rFonts w:ascii="Arial" w:hAnsi="Arial" w:cs="Arial"/>
          <w:color w:val="222222"/>
        </w:rPr>
      </w:pPr>
      <w:r w:rsidRPr="00470143">
        <w:rPr>
          <w:rFonts w:ascii="Arial" w:hAnsi="Arial" w:cs="Arial"/>
          <w:color w:val="222222"/>
        </w:rPr>
        <w:t>For the disability and arts sectors, her loss is immense.</w:t>
      </w:r>
    </w:p>
    <w:p w14:paraId="7B44185C" w14:textId="77777777" w:rsidR="000850F3" w:rsidRPr="00470143" w:rsidRDefault="000850F3" w:rsidP="000850F3">
      <w:pPr>
        <w:pStyle w:val="NormalWeb"/>
        <w:shd w:val="clear" w:color="auto" w:fill="FFFFFF"/>
        <w:spacing w:before="0" w:beforeAutospacing="0" w:after="240" w:afterAutospacing="0" w:line="302" w:lineRule="atLeast"/>
        <w:rPr>
          <w:rFonts w:ascii="Arial" w:hAnsi="Arial" w:cs="Arial"/>
          <w:color w:val="222222"/>
        </w:rPr>
      </w:pPr>
      <w:r w:rsidRPr="00470143">
        <w:rPr>
          <w:rFonts w:ascii="Arial" w:hAnsi="Arial" w:cs="Arial"/>
          <w:color w:val="222222"/>
        </w:rPr>
        <w:t>For those who knew her, it is immeasurable.</w:t>
      </w:r>
    </w:p>
    <w:p w14:paraId="7E678524" w14:textId="77777777" w:rsidR="000850F3" w:rsidRPr="00470143" w:rsidRDefault="000850F3" w:rsidP="000850F3">
      <w:pPr>
        <w:pStyle w:val="NormalWeb"/>
        <w:shd w:val="clear" w:color="auto" w:fill="FFFFFF"/>
        <w:spacing w:before="0" w:beforeAutospacing="0" w:after="240" w:afterAutospacing="0" w:line="302" w:lineRule="atLeast"/>
        <w:rPr>
          <w:rFonts w:ascii="Arial" w:hAnsi="Arial" w:cs="Arial"/>
          <w:color w:val="222222"/>
        </w:rPr>
      </w:pPr>
      <w:r w:rsidRPr="00470143">
        <w:rPr>
          <w:rFonts w:ascii="Arial" w:hAnsi="Arial" w:cs="Arial"/>
          <w:color w:val="222222"/>
        </w:rPr>
        <w:t>Beyond her many professional accomplishments, Stella was a warm and kind friend. She was generous with her time and energy, always there with a story and a laugh. Stella was funny, compassionate and bold – a spark that lit up any dull corners of the world.</w:t>
      </w:r>
    </w:p>
    <w:p w14:paraId="646BC2DE" w14:textId="77777777" w:rsidR="000850F3" w:rsidRPr="00470143" w:rsidRDefault="000850F3" w:rsidP="000850F3">
      <w:pPr>
        <w:pStyle w:val="NormalWeb"/>
        <w:shd w:val="clear" w:color="auto" w:fill="FFFFFF"/>
        <w:spacing w:before="0" w:beforeAutospacing="0" w:after="240" w:afterAutospacing="0" w:line="302" w:lineRule="atLeast"/>
        <w:rPr>
          <w:rFonts w:ascii="Arial" w:hAnsi="Arial" w:cs="Arial"/>
          <w:color w:val="222222"/>
        </w:rPr>
      </w:pPr>
      <w:r w:rsidRPr="00470143">
        <w:rPr>
          <w:rFonts w:ascii="Arial" w:hAnsi="Arial" w:cs="Arial"/>
          <w:color w:val="222222"/>
        </w:rPr>
        <w:t>Stella’s spark lit a fire for many, and her memory will live on in the lives and works of those who loved her.</w:t>
      </w:r>
    </w:p>
    <w:p w14:paraId="79EA30E7" w14:textId="6D154001" w:rsidR="000850F3" w:rsidRPr="00470143" w:rsidRDefault="000850F3" w:rsidP="000850F3">
      <w:pPr>
        <w:pStyle w:val="NormalWeb"/>
        <w:shd w:val="clear" w:color="auto" w:fill="FFFFFF"/>
        <w:spacing w:before="0" w:beforeAutospacing="0" w:after="240" w:afterAutospacing="0" w:line="302" w:lineRule="atLeast"/>
        <w:rPr>
          <w:rStyle w:val="Strong"/>
          <w:rFonts w:ascii="Arial" w:hAnsi="Arial" w:cs="Arial"/>
        </w:rPr>
      </w:pPr>
      <w:r w:rsidRPr="00470143">
        <w:rPr>
          <w:rStyle w:val="Strong"/>
          <w:rFonts w:ascii="Arial" w:hAnsi="Arial" w:cs="Arial"/>
          <w:color w:val="222222"/>
        </w:rPr>
        <w:t>Vale Stella Young</w:t>
      </w:r>
      <w:r w:rsidRPr="00470143">
        <w:rPr>
          <w:rFonts w:ascii="Arial" w:hAnsi="Arial" w:cs="Arial"/>
          <w:color w:val="222222"/>
        </w:rPr>
        <w:br/>
      </w:r>
      <w:r w:rsidRPr="00470143">
        <w:rPr>
          <w:rStyle w:val="Strong"/>
          <w:rFonts w:ascii="Arial" w:hAnsi="Arial" w:cs="Arial"/>
          <w:color w:val="222222"/>
        </w:rPr>
        <w:t>1982 – 2014</w:t>
      </w:r>
    </w:p>
    <w:p w14:paraId="286316F7" w14:textId="10AA89DC" w:rsidR="000850F3" w:rsidRPr="00470143" w:rsidRDefault="000850F3" w:rsidP="009D3CC0">
      <w:pPr>
        <w:pStyle w:val="NormalWeb"/>
        <w:shd w:val="clear" w:color="auto" w:fill="FFFFFF"/>
        <w:spacing w:before="0" w:beforeAutospacing="0" w:after="240" w:afterAutospacing="0" w:line="302" w:lineRule="atLeast"/>
        <w:ind w:left="284"/>
        <w:rPr>
          <w:rFonts w:ascii="Arial" w:hAnsi="Arial" w:cs="Arial"/>
          <w:color w:val="000000"/>
          <w:shd w:val="clear" w:color="auto" w:fill="FFFFFF"/>
        </w:rPr>
      </w:pPr>
      <w:r w:rsidRPr="00470143">
        <w:rPr>
          <w:rFonts w:ascii="Arial" w:hAnsi="Arial" w:cs="Arial"/>
          <w:color w:val="000000"/>
          <w:shd w:val="clear" w:color="auto" w:fill="FFFFFF"/>
        </w:rPr>
        <w:t xml:space="preserve">“I promise to grab every opportunity with both hands, to say yes as often as I can, to take risks, to scare myself stupid, </w:t>
      </w:r>
      <w:r w:rsidR="009D3CC0" w:rsidRPr="00470143">
        <w:rPr>
          <w:rFonts w:ascii="Arial" w:hAnsi="Arial" w:cs="Arial"/>
          <w:color w:val="000000"/>
          <w:shd w:val="clear" w:color="auto" w:fill="FFFFFF"/>
        </w:rPr>
        <w:t>and to have a sh**load of fun.”</w:t>
      </w:r>
      <w:r w:rsidR="009D3CC0" w:rsidRPr="00470143">
        <w:rPr>
          <w:rFonts w:ascii="Arial" w:hAnsi="Arial" w:cs="Arial"/>
          <w:color w:val="000000"/>
          <w:shd w:val="clear" w:color="auto" w:fill="FFFFFF"/>
        </w:rPr>
        <w:br/>
      </w:r>
      <w:r w:rsidRPr="00470143">
        <w:rPr>
          <w:rFonts w:ascii="Arial" w:hAnsi="Arial" w:cs="Arial"/>
          <w:color w:val="000000"/>
          <w:shd w:val="clear" w:color="auto" w:fill="FFFFFF"/>
        </w:rPr>
        <w:t xml:space="preserve">– Stella Young, </w:t>
      </w:r>
      <w:r w:rsidRPr="00470143">
        <w:rPr>
          <w:rFonts w:ascii="Arial" w:hAnsi="Arial" w:cs="Arial"/>
          <w:i/>
          <w:color w:val="000000"/>
          <w:shd w:val="clear" w:color="auto" w:fill="FFFFFF"/>
        </w:rPr>
        <w:t>A letter to my younger self</w:t>
      </w:r>
    </w:p>
    <w:p w14:paraId="7C74BDBF" w14:textId="77777777" w:rsidR="000850F3" w:rsidRPr="00470143" w:rsidRDefault="000850F3" w:rsidP="000850F3">
      <w:pPr>
        <w:pStyle w:val="NormalWeb"/>
        <w:shd w:val="clear" w:color="auto" w:fill="FFFFFF"/>
        <w:spacing w:before="0" w:beforeAutospacing="0" w:after="240" w:afterAutospacing="0" w:line="302" w:lineRule="atLeast"/>
        <w:rPr>
          <w:rFonts w:ascii="Arial" w:hAnsi="Arial" w:cs="Arial"/>
          <w:color w:val="222222"/>
        </w:rPr>
      </w:pPr>
    </w:p>
    <w:p w14:paraId="25A0352F" w14:textId="77777777" w:rsidR="008C71B6" w:rsidRPr="00470143" w:rsidRDefault="000850F3" w:rsidP="001E2C2E">
      <w:pPr>
        <w:pStyle w:val="Heading3"/>
      </w:pPr>
      <w:r w:rsidRPr="00470143">
        <w:rPr>
          <w:bCs/>
          <w:sz w:val="24"/>
        </w:rPr>
        <w:br w:type="column"/>
      </w:r>
      <w:bookmarkStart w:id="32" w:name="_Toc436735477"/>
      <w:r w:rsidR="008C71B6" w:rsidRPr="00470143">
        <w:lastRenderedPageBreak/>
        <w:t>Our partners</w:t>
      </w:r>
      <w:bookmarkEnd w:id="32"/>
    </w:p>
    <w:p w14:paraId="0E251C07" w14:textId="77777777" w:rsidR="003A5764" w:rsidRPr="00470143" w:rsidRDefault="003A5764" w:rsidP="00FC101A">
      <w:pPr>
        <w:spacing w:after="0" w:line="240" w:lineRule="auto"/>
        <w:rPr>
          <w:rFonts w:ascii="Arial" w:hAnsi="Arial" w:cs="Arial"/>
          <w:sz w:val="24"/>
          <w:szCs w:val="24"/>
        </w:rPr>
      </w:pPr>
    </w:p>
    <w:p w14:paraId="40B0E4C0" w14:textId="77777777" w:rsidR="002F2BCE" w:rsidRPr="00470143" w:rsidRDefault="002F2BCE" w:rsidP="00FC101A">
      <w:pPr>
        <w:spacing w:after="0" w:line="240" w:lineRule="auto"/>
        <w:rPr>
          <w:rFonts w:ascii="Arial" w:hAnsi="Arial" w:cs="Arial"/>
          <w:b/>
          <w:sz w:val="24"/>
          <w:szCs w:val="24"/>
        </w:rPr>
      </w:pPr>
      <w:r w:rsidRPr="00470143">
        <w:rPr>
          <w:rFonts w:ascii="Arial" w:hAnsi="Arial" w:cs="Arial"/>
          <w:b/>
          <w:sz w:val="24"/>
          <w:szCs w:val="24"/>
        </w:rPr>
        <w:t xml:space="preserve">Arts Access Victoria gratefully acknowledges the financial support of: </w:t>
      </w:r>
    </w:p>
    <w:p w14:paraId="5D447A08" w14:textId="77777777" w:rsidR="000850F3" w:rsidRPr="00470143" w:rsidRDefault="000850F3" w:rsidP="000850F3">
      <w:pPr>
        <w:spacing w:after="0" w:line="240" w:lineRule="auto"/>
        <w:rPr>
          <w:rFonts w:ascii="Arial" w:hAnsi="Arial" w:cs="Arial"/>
          <w:sz w:val="32"/>
          <w:szCs w:val="24"/>
        </w:rPr>
      </w:pPr>
    </w:p>
    <w:p w14:paraId="270A6E68" w14:textId="77777777" w:rsidR="000850F3" w:rsidRPr="00470143" w:rsidRDefault="000850F3" w:rsidP="000850F3">
      <w:pPr>
        <w:spacing w:after="0" w:line="240" w:lineRule="auto"/>
        <w:rPr>
          <w:rFonts w:ascii="Arial" w:hAnsi="Arial" w:cs="Arial"/>
          <w:sz w:val="24"/>
          <w:szCs w:val="24"/>
        </w:rPr>
      </w:pPr>
      <w:r w:rsidRPr="00470143">
        <w:rPr>
          <w:rFonts w:ascii="Arial" w:hAnsi="Arial" w:cs="Arial"/>
          <w:sz w:val="24"/>
          <w:szCs w:val="24"/>
        </w:rPr>
        <w:t xml:space="preserve">Department of Health and Human Services </w:t>
      </w:r>
    </w:p>
    <w:p w14:paraId="563A5C07" w14:textId="77777777" w:rsidR="002F2BCE" w:rsidRPr="00470143" w:rsidRDefault="002F2BCE" w:rsidP="000850F3">
      <w:pPr>
        <w:spacing w:after="0" w:line="240" w:lineRule="auto"/>
        <w:rPr>
          <w:rFonts w:ascii="Arial" w:hAnsi="Arial" w:cs="Arial"/>
          <w:sz w:val="24"/>
          <w:szCs w:val="24"/>
        </w:rPr>
      </w:pPr>
      <w:r w:rsidRPr="00470143">
        <w:rPr>
          <w:rFonts w:ascii="Arial" w:hAnsi="Arial" w:cs="Arial"/>
          <w:sz w:val="24"/>
          <w:szCs w:val="24"/>
        </w:rPr>
        <w:t xml:space="preserve">Australia Council for the Arts </w:t>
      </w:r>
    </w:p>
    <w:p w14:paraId="17E966FD" w14:textId="77777777" w:rsidR="002F2BCE" w:rsidRPr="00470143" w:rsidRDefault="002F2BCE" w:rsidP="000850F3">
      <w:pPr>
        <w:spacing w:after="0" w:line="240" w:lineRule="auto"/>
        <w:rPr>
          <w:rFonts w:ascii="Arial" w:hAnsi="Arial" w:cs="Arial"/>
          <w:sz w:val="24"/>
          <w:szCs w:val="24"/>
        </w:rPr>
      </w:pPr>
      <w:r w:rsidRPr="00470143">
        <w:rPr>
          <w:rFonts w:ascii="Arial" w:hAnsi="Arial" w:cs="Arial"/>
          <w:sz w:val="24"/>
          <w:szCs w:val="24"/>
        </w:rPr>
        <w:t>Creative Victoria</w:t>
      </w:r>
    </w:p>
    <w:p w14:paraId="7020C7B5" w14:textId="77777777" w:rsidR="002F2BCE" w:rsidRPr="00470143" w:rsidRDefault="002F2BCE" w:rsidP="000850F3">
      <w:pPr>
        <w:spacing w:after="0" w:line="240" w:lineRule="auto"/>
        <w:rPr>
          <w:rFonts w:ascii="Arial" w:hAnsi="Arial" w:cs="Arial"/>
          <w:sz w:val="24"/>
          <w:szCs w:val="24"/>
        </w:rPr>
      </w:pPr>
    </w:p>
    <w:p w14:paraId="349A55C1" w14:textId="77777777" w:rsidR="002E749E" w:rsidRPr="00470143" w:rsidRDefault="002E749E" w:rsidP="000850F3">
      <w:pPr>
        <w:spacing w:after="0" w:line="240" w:lineRule="auto"/>
        <w:rPr>
          <w:rFonts w:ascii="Arial" w:hAnsi="Arial" w:cs="Arial"/>
          <w:sz w:val="24"/>
          <w:szCs w:val="24"/>
        </w:rPr>
      </w:pPr>
      <w:r w:rsidRPr="00470143">
        <w:rPr>
          <w:rFonts w:ascii="Arial" w:hAnsi="Arial" w:cs="Arial"/>
          <w:sz w:val="24"/>
          <w:szCs w:val="24"/>
        </w:rPr>
        <w:t>Arts Access Australia</w:t>
      </w:r>
    </w:p>
    <w:p w14:paraId="472450E3" w14:textId="4BA5CC7F" w:rsidR="00C8115A" w:rsidRPr="00470143" w:rsidRDefault="00C8115A" w:rsidP="000850F3">
      <w:pPr>
        <w:spacing w:after="0" w:line="240" w:lineRule="auto"/>
        <w:rPr>
          <w:rFonts w:ascii="Arial" w:hAnsi="Arial" w:cs="Arial"/>
          <w:sz w:val="24"/>
          <w:szCs w:val="24"/>
        </w:rPr>
      </w:pPr>
      <w:r w:rsidRPr="00470143">
        <w:rPr>
          <w:rFonts w:ascii="Arial" w:hAnsi="Arial" w:cs="Arial"/>
          <w:sz w:val="24"/>
          <w:szCs w:val="24"/>
        </w:rPr>
        <w:t>Balwyn Rotary</w:t>
      </w:r>
    </w:p>
    <w:p w14:paraId="573FF4F9" w14:textId="346BB52C" w:rsidR="00C8115A" w:rsidRPr="00470143" w:rsidRDefault="00C8115A" w:rsidP="000850F3">
      <w:pPr>
        <w:spacing w:after="0" w:line="240" w:lineRule="auto"/>
        <w:rPr>
          <w:rFonts w:ascii="Arial" w:hAnsi="Arial" w:cs="Arial"/>
          <w:sz w:val="24"/>
          <w:szCs w:val="24"/>
        </w:rPr>
      </w:pPr>
      <w:r w:rsidRPr="00470143">
        <w:rPr>
          <w:rFonts w:ascii="Arial" w:hAnsi="Arial" w:cs="Arial"/>
          <w:sz w:val="24"/>
          <w:szCs w:val="24"/>
        </w:rPr>
        <w:t>Banyule City Council</w:t>
      </w:r>
    </w:p>
    <w:p w14:paraId="32A30E63" w14:textId="091E1DE4" w:rsidR="00C8115A" w:rsidRPr="00470143" w:rsidRDefault="00C8115A" w:rsidP="000850F3">
      <w:pPr>
        <w:spacing w:after="0" w:line="240" w:lineRule="auto"/>
        <w:rPr>
          <w:rFonts w:ascii="Arial" w:hAnsi="Arial" w:cs="Arial"/>
          <w:sz w:val="24"/>
          <w:szCs w:val="24"/>
        </w:rPr>
      </w:pPr>
      <w:r w:rsidRPr="00470143">
        <w:rPr>
          <w:rFonts w:ascii="Arial" w:hAnsi="Arial" w:cs="Arial"/>
          <w:sz w:val="24"/>
          <w:szCs w:val="24"/>
        </w:rPr>
        <w:t xml:space="preserve">City of Boroondara </w:t>
      </w:r>
    </w:p>
    <w:p w14:paraId="1FD88F47" w14:textId="77777777" w:rsidR="002E749E" w:rsidRPr="00470143" w:rsidRDefault="002E749E" w:rsidP="000850F3">
      <w:pPr>
        <w:spacing w:after="0" w:line="240" w:lineRule="auto"/>
        <w:rPr>
          <w:rFonts w:ascii="Arial" w:hAnsi="Arial" w:cs="Arial"/>
          <w:sz w:val="24"/>
          <w:szCs w:val="24"/>
        </w:rPr>
      </w:pPr>
      <w:r w:rsidRPr="00470143">
        <w:rPr>
          <w:rFonts w:ascii="Arial" w:hAnsi="Arial" w:cs="Arial"/>
          <w:sz w:val="24"/>
          <w:szCs w:val="24"/>
        </w:rPr>
        <w:t>Brimbank Council</w:t>
      </w:r>
    </w:p>
    <w:p w14:paraId="51FD592E" w14:textId="77777777" w:rsidR="002E749E" w:rsidRPr="00470143" w:rsidRDefault="002E749E" w:rsidP="000850F3">
      <w:pPr>
        <w:spacing w:after="0" w:line="240" w:lineRule="auto"/>
        <w:rPr>
          <w:rFonts w:ascii="Arial" w:hAnsi="Arial" w:cs="Arial"/>
          <w:sz w:val="24"/>
          <w:szCs w:val="24"/>
        </w:rPr>
      </w:pPr>
      <w:r w:rsidRPr="00470143">
        <w:rPr>
          <w:rFonts w:ascii="Arial" w:hAnsi="Arial" w:cs="Arial"/>
          <w:sz w:val="24"/>
          <w:szCs w:val="24"/>
        </w:rPr>
        <w:t>Cardinia Shire</w:t>
      </w:r>
    </w:p>
    <w:p w14:paraId="01BB577D" w14:textId="0B181714" w:rsidR="00C8115A" w:rsidRPr="00470143" w:rsidRDefault="00C8115A" w:rsidP="000850F3">
      <w:pPr>
        <w:spacing w:after="0" w:line="240" w:lineRule="auto"/>
        <w:rPr>
          <w:rFonts w:ascii="Arial" w:hAnsi="Arial" w:cs="Arial"/>
          <w:sz w:val="24"/>
          <w:szCs w:val="24"/>
        </w:rPr>
      </w:pPr>
      <w:r w:rsidRPr="00470143">
        <w:rPr>
          <w:rFonts w:ascii="Arial" w:hAnsi="Arial" w:cs="Arial"/>
          <w:sz w:val="24"/>
          <w:szCs w:val="24"/>
        </w:rPr>
        <w:t>Carers Victoria</w:t>
      </w:r>
    </w:p>
    <w:p w14:paraId="7F531100" w14:textId="77777777" w:rsidR="002E749E" w:rsidRPr="00470143" w:rsidRDefault="002E749E" w:rsidP="000850F3">
      <w:pPr>
        <w:spacing w:after="0" w:line="240" w:lineRule="auto"/>
        <w:rPr>
          <w:rFonts w:ascii="Arial" w:hAnsi="Arial" w:cs="Arial"/>
          <w:sz w:val="24"/>
          <w:szCs w:val="24"/>
        </w:rPr>
      </w:pPr>
      <w:r w:rsidRPr="00470143">
        <w:rPr>
          <w:rFonts w:ascii="Arial" w:hAnsi="Arial" w:cs="Arial"/>
          <w:sz w:val="24"/>
          <w:szCs w:val="24"/>
        </w:rPr>
        <w:t>Cassandra Gantner Foundation</w:t>
      </w:r>
    </w:p>
    <w:p w14:paraId="363A0461" w14:textId="6AC6CADA" w:rsidR="00C8115A" w:rsidRPr="00470143" w:rsidRDefault="00C8115A" w:rsidP="000850F3">
      <w:pPr>
        <w:spacing w:after="0" w:line="240" w:lineRule="auto"/>
        <w:rPr>
          <w:rFonts w:ascii="Arial" w:hAnsi="Arial" w:cs="Arial"/>
          <w:sz w:val="24"/>
          <w:szCs w:val="24"/>
        </w:rPr>
      </w:pPr>
      <w:r w:rsidRPr="00470143">
        <w:rPr>
          <w:rFonts w:ascii="Arial" w:hAnsi="Arial" w:cs="Arial"/>
          <w:sz w:val="24"/>
          <w:szCs w:val="24"/>
        </w:rPr>
        <w:t>City of Darebin</w:t>
      </w:r>
    </w:p>
    <w:p w14:paraId="67610501" w14:textId="663AEC13" w:rsidR="00C8115A" w:rsidRPr="00470143" w:rsidRDefault="00C8115A" w:rsidP="000850F3">
      <w:pPr>
        <w:spacing w:after="0" w:line="240" w:lineRule="auto"/>
        <w:rPr>
          <w:rFonts w:ascii="Arial" w:hAnsi="Arial" w:cs="Arial"/>
          <w:sz w:val="24"/>
          <w:szCs w:val="24"/>
        </w:rPr>
      </w:pPr>
      <w:r w:rsidRPr="00470143">
        <w:rPr>
          <w:rFonts w:ascii="Arial" w:hAnsi="Arial" w:cs="Arial"/>
          <w:sz w:val="24"/>
          <w:szCs w:val="24"/>
        </w:rPr>
        <w:t>Film Victoria</w:t>
      </w:r>
    </w:p>
    <w:p w14:paraId="1009E24A" w14:textId="1FA25FD9" w:rsidR="00C8115A" w:rsidRPr="00470143" w:rsidRDefault="00C8115A" w:rsidP="000850F3">
      <w:pPr>
        <w:spacing w:after="0" w:line="240" w:lineRule="auto"/>
        <w:rPr>
          <w:rFonts w:ascii="Arial" w:hAnsi="Arial" w:cs="Arial"/>
          <w:sz w:val="24"/>
          <w:szCs w:val="24"/>
        </w:rPr>
      </w:pPr>
      <w:r w:rsidRPr="00470143">
        <w:rPr>
          <w:rFonts w:ascii="Arial" w:hAnsi="Arial" w:cs="Arial"/>
          <w:sz w:val="24"/>
          <w:szCs w:val="24"/>
        </w:rPr>
        <w:t>Frankston Arts Centre</w:t>
      </w:r>
    </w:p>
    <w:p w14:paraId="1A550EBF" w14:textId="77777777" w:rsidR="00C8115A" w:rsidRPr="00470143" w:rsidRDefault="00C8115A" w:rsidP="00C8115A">
      <w:pPr>
        <w:spacing w:after="0" w:line="240" w:lineRule="auto"/>
        <w:rPr>
          <w:rFonts w:ascii="Arial" w:hAnsi="Arial" w:cs="Arial"/>
          <w:sz w:val="24"/>
          <w:szCs w:val="24"/>
        </w:rPr>
      </w:pPr>
      <w:r w:rsidRPr="00470143">
        <w:rPr>
          <w:rFonts w:ascii="Arial" w:hAnsi="Arial" w:cs="Arial"/>
          <w:sz w:val="24"/>
          <w:szCs w:val="24"/>
        </w:rPr>
        <w:t>Gandel Philanthropy</w:t>
      </w:r>
    </w:p>
    <w:p w14:paraId="4C8068D0" w14:textId="05413A8C" w:rsidR="00C8115A" w:rsidRPr="00470143" w:rsidRDefault="00C8115A" w:rsidP="000850F3">
      <w:pPr>
        <w:spacing w:after="0" w:line="240" w:lineRule="auto"/>
        <w:rPr>
          <w:rFonts w:ascii="Arial" w:hAnsi="Arial" w:cs="Arial"/>
          <w:sz w:val="24"/>
          <w:szCs w:val="24"/>
        </w:rPr>
      </w:pPr>
      <w:r w:rsidRPr="00470143">
        <w:rPr>
          <w:rFonts w:ascii="Arial" w:hAnsi="Arial" w:cs="Arial"/>
          <w:sz w:val="24"/>
          <w:szCs w:val="24"/>
        </w:rPr>
        <w:t>City of Greater Dandenong</w:t>
      </w:r>
    </w:p>
    <w:p w14:paraId="0A2C22D5" w14:textId="77777777" w:rsidR="00C8115A" w:rsidRPr="00470143" w:rsidRDefault="00C8115A" w:rsidP="00C8115A">
      <w:pPr>
        <w:spacing w:after="0" w:line="240" w:lineRule="auto"/>
        <w:rPr>
          <w:rFonts w:ascii="Arial" w:hAnsi="Arial" w:cs="Arial"/>
          <w:sz w:val="24"/>
          <w:szCs w:val="24"/>
        </w:rPr>
      </w:pPr>
      <w:r w:rsidRPr="00470143">
        <w:rPr>
          <w:rFonts w:ascii="Arial" w:hAnsi="Arial" w:cs="Arial"/>
          <w:sz w:val="24"/>
          <w:szCs w:val="24"/>
        </w:rPr>
        <w:t>DHSS Home and Community Care (HACC) Program</w:t>
      </w:r>
    </w:p>
    <w:p w14:paraId="4C23675D" w14:textId="5A40E885" w:rsidR="00C8115A" w:rsidRPr="00470143" w:rsidRDefault="00C8115A" w:rsidP="000850F3">
      <w:pPr>
        <w:spacing w:after="0" w:line="240" w:lineRule="auto"/>
        <w:rPr>
          <w:rFonts w:ascii="Arial" w:hAnsi="Arial" w:cs="Arial"/>
          <w:sz w:val="24"/>
          <w:szCs w:val="24"/>
        </w:rPr>
      </w:pPr>
      <w:r w:rsidRPr="00470143">
        <w:rPr>
          <w:rFonts w:ascii="Arial" w:hAnsi="Arial" w:cs="Arial"/>
          <w:sz w:val="24"/>
          <w:szCs w:val="24"/>
        </w:rPr>
        <w:t>Helen Macpherson Smith Trust</w:t>
      </w:r>
    </w:p>
    <w:p w14:paraId="0725176D" w14:textId="6D61E3AC" w:rsidR="00C8115A" w:rsidRPr="00470143" w:rsidRDefault="00C8115A" w:rsidP="000850F3">
      <w:pPr>
        <w:spacing w:after="0" w:line="240" w:lineRule="auto"/>
        <w:rPr>
          <w:rFonts w:ascii="Arial" w:hAnsi="Arial" w:cs="Arial"/>
          <w:sz w:val="24"/>
          <w:szCs w:val="24"/>
        </w:rPr>
      </w:pPr>
      <w:r w:rsidRPr="00470143">
        <w:rPr>
          <w:rFonts w:ascii="Arial" w:hAnsi="Arial" w:cs="Arial"/>
          <w:sz w:val="24"/>
          <w:szCs w:val="24"/>
        </w:rPr>
        <w:t>City of Kingston</w:t>
      </w:r>
    </w:p>
    <w:p w14:paraId="26D2ED20" w14:textId="77777777" w:rsidR="00C8115A" w:rsidRPr="00470143" w:rsidRDefault="00C8115A" w:rsidP="00C8115A">
      <w:pPr>
        <w:spacing w:after="0" w:line="240" w:lineRule="auto"/>
        <w:rPr>
          <w:rFonts w:ascii="Arial" w:hAnsi="Arial" w:cs="Arial"/>
          <w:sz w:val="24"/>
          <w:szCs w:val="24"/>
        </w:rPr>
      </w:pPr>
      <w:r w:rsidRPr="00470143">
        <w:rPr>
          <w:rFonts w:ascii="Arial" w:hAnsi="Arial" w:cs="Arial"/>
          <w:sz w:val="24"/>
          <w:szCs w:val="24"/>
        </w:rPr>
        <w:t>Lord Mayor’s Charitable Foundation</w:t>
      </w:r>
    </w:p>
    <w:p w14:paraId="1B03FCF0" w14:textId="77777777" w:rsidR="00470143" w:rsidRPr="00470143" w:rsidRDefault="00470143" w:rsidP="00470143">
      <w:pPr>
        <w:spacing w:after="0" w:line="240" w:lineRule="auto"/>
        <w:rPr>
          <w:rFonts w:ascii="Arial" w:hAnsi="Arial" w:cs="Arial"/>
          <w:sz w:val="24"/>
          <w:szCs w:val="24"/>
        </w:rPr>
      </w:pPr>
      <w:r w:rsidRPr="00470143">
        <w:rPr>
          <w:rFonts w:ascii="Arial" w:hAnsi="Arial" w:cs="Arial"/>
          <w:sz w:val="24"/>
          <w:szCs w:val="24"/>
        </w:rPr>
        <w:t>City of Maribyrnong</w:t>
      </w:r>
    </w:p>
    <w:p w14:paraId="54A85DEB" w14:textId="77777777" w:rsidR="00470143" w:rsidRPr="00470143" w:rsidRDefault="00470143" w:rsidP="00470143">
      <w:pPr>
        <w:spacing w:after="0" w:line="240" w:lineRule="auto"/>
        <w:rPr>
          <w:rFonts w:ascii="Arial" w:hAnsi="Arial" w:cs="Arial"/>
          <w:sz w:val="24"/>
          <w:szCs w:val="24"/>
        </w:rPr>
      </w:pPr>
      <w:r w:rsidRPr="00470143">
        <w:rPr>
          <w:rFonts w:ascii="Arial" w:hAnsi="Arial" w:cs="Arial"/>
          <w:sz w:val="24"/>
          <w:szCs w:val="24"/>
        </w:rPr>
        <w:t>City of Melbourne</w:t>
      </w:r>
    </w:p>
    <w:p w14:paraId="5A27E3F3" w14:textId="4760CA7A" w:rsidR="00470143" w:rsidRPr="00470143" w:rsidRDefault="00470143" w:rsidP="00470143">
      <w:pPr>
        <w:spacing w:after="0" w:line="240" w:lineRule="auto"/>
        <w:rPr>
          <w:rFonts w:ascii="Arial" w:hAnsi="Arial" w:cs="Arial"/>
          <w:sz w:val="24"/>
          <w:szCs w:val="24"/>
        </w:rPr>
      </w:pPr>
      <w:r w:rsidRPr="00470143">
        <w:rPr>
          <w:rFonts w:ascii="Arial" w:hAnsi="Arial" w:cs="Arial"/>
          <w:sz w:val="24"/>
          <w:szCs w:val="24"/>
        </w:rPr>
        <w:t>City of Melton</w:t>
      </w:r>
    </w:p>
    <w:p w14:paraId="4ED33815" w14:textId="181B67A8" w:rsidR="00470143" w:rsidRPr="00470143" w:rsidRDefault="00470143" w:rsidP="00470143">
      <w:pPr>
        <w:spacing w:after="0" w:line="240" w:lineRule="auto"/>
        <w:rPr>
          <w:rFonts w:ascii="Arial" w:hAnsi="Arial" w:cs="Arial"/>
          <w:sz w:val="24"/>
          <w:szCs w:val="24"/>
        </w:rPr>
      </w:pPr>
      <w:r w:rsidRPr="00470143">
        <w:rPr>
          <w:rFonts w:ascii="Arial" w:hAnsi="Arial" w:cs="Arial"/>
          <w:sz w:val="24"/>
          <w:szCs w:val="24"/>
        </w:rPr>
        <w:t>City of Monash</w:t>
      </w:r>
    </w:p>
    <w:p w14:paraId="5EF096BA" w14:textId="77777777" w:rsidR="00470143" w:rsidRPr="00470143" w:rsidRDefault="00470143" w:rsidP="00470143">
      <w:pPr>
        <w:spacing w:after="0" w:line="240" w:lineRule="auto"/>
        <w:rPr>
          <w:rFonts w:ascii="Arial" w:hAnsi="Arial" w:cs="Arial"/>
          <w:sz w:val="24"/>
          <w:szCs w:val="24"/>
        </w:rPr>
      </w:pPr>
      <w:r w:rsidRPr="00470143">
        <w:rPr>
          <w:rFonts w:ascii="Arial" w:hAnsi="Arial" w:cs="Arial"/>
          <w:sz w:val="24"/>
          <w:szCs w:val="24"/>
        </w:rPr>
        <w:t xml:space="preserve">Moreland City Council </w:t>
      </w:r>
    </w:p>
    <w:p w14:paraId="2AC1360D" w14:textId="77777777" w:rsidR="00470143" w:rsidRPr="00470143" w:rsidRDefault="00470143" w:rsidP="00470143">
      <w:pPr>
        <w:spacing w:after="0" w:line="240" w:lineRule="auto"/>
        <w:rPr>
          <w:rFonts w:ascii="Arial" w:hAnsi="Arial" w:cs="Arial"/>
          <w:sz w:val="24"/>
          <w:szCs w:val="24"/>
        </w:rPr>
      </w:pPr>
      <w:r w:rsidRPr="00470143">
        <w:rPr>
          <w:rFonts w:ascii="Arial" w:hAnsi="Arial" w:cs="Arial"/>
          <w:sz w:val="24"/>
          <w:szCs w:val="24"/>
        </w:rPr>
        <w:t xml:space="preserve">Mornington Peninsula Shire </w:t>
      </w:r>
    </w:p>
    <w:p w14:paraId="350073A9" w14:textId="4E9F1F37" w:rsidR="00C8115A" w:rsidRPr="00470143" w:rsidRDefault="00470143" w:rsidP="000850F3">
      <w:pPr>
        <w:spacing w:after="0" w:line="240" w:lineRule="auto"/>
        <w:rPr>
          <w:rFonts w:ascii="Arial" w:hAnsi="Arial" w:cs="Arial"/>
          <w:sz w:val="24"/>
          <w:szCs w:val="24"/>
        </w:rPr>
      </w:pPr>
      <w:r w:rsidRPr="00470143">
        <w:rPr>
          <w:rFonts w:ascii="Arial" w:hAnsi="Arial" w:cs="Arial"/>
          <w:sz w:val="24"/>
          <w:szCs w:val="24"/>
        </w:rPr>
        <w:t>Neami National</w:t>
      </w:r>
    </w:p>
    <w:p w14:paraId="3B77D93E" w14:textId="77777777" w:rsidR="00470143" w:rsidRPr="00470143" w:rsidRDefault="00470143" w:rsidP="00470143">
      <w:pPr>
        <w:spacing w:after="0" w:line="240" w:lineRule="auto"/>
        <w:rPr>
          <w:rFonts w:ascii="Arial" w:hAnsi="Arial" w:cs="Arial"/>
          <w:sz w:val="24"/>
          <w:szCs w:val="24"/>
        </w:rPr>
      </w:pPr>
      <w:r w:rsidRPr="00470143">
        <w:rPr>
          <w:rFonts w:ascii="Arial" w:hAnsi="Arial" w:cs="Arial"/>
          <w:sz w:val="24"/>
          <w:szCs w:val="24"/>
        </w:rPr>
        <w:t>City of Port Phillip</w:t>
      </w:r>
    </w:p>
    <w:p w14:paraId="2205ABDE" w14:textId="4C8D5052" w:rsidR="00470143" w:rsidRPr="00470143" w:rsidRDefault="00470143" w:rsidP="000850F3">
      <w:pPr>
        <w:spacing w:after="0" w:line="240" w:lineRule="auto"/>
        <w:rPr>
          <w:rFonts w:ascii="Arial" w:hAnsi="Arial" w:cs="Arial"/>
          <w:sz w:val="24"/>
          <w:szCs w:val="24"/>
        </w:rPr>
      </w:pPr>
      <w:r w:rsidRPr="00470143">
        <w:rPr>
          <w:rFonts w:ascii="Arial" w:hAnsi="Arial" w:cs="Arial"/>
          <w:sz w:val="24"/>
          <w:szCs w:val="24"/>
        </w:rPr>
        <w:t>Screen Australia</w:t>
      </w:r>
    </w:p>
    <w:p w14:paraId="7FD5EA60" w14:textId="5039D99B" w:rsidR="00470143" w:rsidRPr="00470143" w:rsidRDefault="00470143" w:rsidP="000850F3">
      <w:pPr>
        <w:spacing w:after="0" w:line="240" w:lineRule="auto"/>
        <w:rPr>
          <w:rFonts w:ascii="Arial" w:hAnsi="Arial" w:cs="Arial"/>
          <w:sz w:val="24"/>
          <w:szCs w:val="24"/>
        </w:rPr>
      </w:pPr>
      <w:r w:rsidRPr="00470143">
        <w:rPr>
          <w:rFonts w:ascii="Arial" w:hAnsi="Arial" w:cs="Arial"/>
          <w:sz w:val="24"/>
          <w:szCs w:val="24"/>
        </w:rPr>
        <w:t>Sidney Myer Fund</w:t>
      </w:r>
    </w:p>
    <w:p w14:paraId="149BD306" w14:textId="77777777" w:rsidR="00470143" w:rsidRPr="00470143" w:rsidRDefault="00470143" w:rsidP="00470143">
      <w:pPr>
        <w:spacing w:after="0" w:line="240" w:lineRule="auto"/>
        <w:rPr>
          <w:rFonts w:ascii="Arial" w:hAnsi="Arial" w:cs="Arial"/>
          <w:sz w:val="24"/>
          <w:szCs w:val="24"/>
        </w:rPr>
      </w:pPr>
      <w:r w:rsidRPr="00470143">
        <w:rPr>
          <w:rFonts w:ascii="Arial" w:hAnsi="Arial" w:cs="Arial"/>
          <w:sz w:val="24"/>
          <w:szCs w:val="24"/>
        </w:rPr>
        <w:t>Sunbury Community Health</w:t>
      </w:r>
    </w:p>
    <w:p w14:paraId="644F45E9" w14:textId="199042D8" w:rsidR="00470143" w:rsidRPr="00470143" w:rsidRDefault="00470143" w:rsidP="000850F3">
      <w:pPr>
        <w:spacing w:after="0" w:line="240" w:lineRule="auto"/>
        <w:rPr>
          <w:rFonts w:ascii="Arial" w:hAnsi="Arial" w:cs="Arial"/>
          <w:sz w:val="24"/>
          <w:szCs w:val="24"/>
        </w:rPr>
      </w:pPr>
      <w:r w:rsidRPr="00470143">
        <w:rPr>
          <w:rFonts w:ascii="Arial" w:hAnsi="Arial" w:cs="Arial"/>
          <w:sz w:val="24"/>
          <w:szCs w:val="24"/>
        </w:rPr>
        <w:t>The Olive Way Drop-in Centre</w:t>
      </w:r>
    </w:p>
    <w:p w14:paraId="69E236B9" w14:textId="71067DC4" w:rsidR="00470143" w:rsidRPr="00470143" w:rsidRDefault="00470143" w:rsidP="00470143">
      <w:pPr>
        <w:spacing w:after="0" w:line="240" w:lineRule="auto"/>
        <w:rPr>
          <w:rFonts w:ascii="Arial" w:hAnsi="Arial" w:cs="Arial"/>
          <w:sz w:val="24"/>
          <w:szCs w:val="24"/>
        </w:rPr>
      </w:pPr>
      <w:r w:rsidRPr="00470143">
        <w:rPr>
          <w:rFonts w:ascii="Arial" w:hAnsi="Arial" w:cs="Arial"/>
          <w:sz w:val="24"/>
          <w:szCs w:val="24"/>
        </w:rPr>
        <w:t xml:space="preserve">Victorian Equal </w:t>
      </w:r>
      <w:r w:rsidRPr="00470143">
        <w:rPr>
          <w:rFonts w:ascii="Arial" w:hAnsi="Arial" w:cs="Arial"/>
          <w:sz w:val="24"/>
          <w:szCs w:val="24"/>
        </w:rPr>
        <w:t>O</w:t>
      </w:r>
      <w:r w:rsidRPr="00470143">
        <w:rPr>
          <w:rFonts w:ascii="Arial" w:hAnsi="Arial" w:cs="Arial"/>
          <w:sz w:val="24"/>
          <w:szCs w:val="24"/>
        </w:rPr>
        <w:t>pportunity and Human Rights Commission</w:t>
      </w:r>
    </w:p>
    <w:p w14:paraId="38FB3E42" w14:textId="6C8829D8" w:rsidR="00470143" w:rsidRPr="00470143" w:rsidRDefault="00470143" w:rsidP="000850F3">
      <w:pPr>
        <w:spacing w:after="0" w:line="240" w:lineRule="auto"/>
        <w:rPr>
          <w:rFonts w:ascii="Arial" w:hAnsi="Arial" w:cs="Arial"/>
          <w:sz w:val="24"/>
          <w:szCs w:val="24"/>
        </w:rPr>
      </w:pPr>
      <w:r w:rsidRPr="00470143">
        <w:rPr>
          <w:rFonts w:ascii="Arial" w:hAnsi="Arial" w:cs="Arial"/>
          <w:sz w:val="24"/>
          <w:szCs w:val="24"/>
        </w:rPr>
        <w:t>Victorian Multicultural Commission</w:t>
      </w:r>
    </w:p>
    <w:p w14:paraId="2113B108" w14:textId="111B8084" w:rsidR="00470143" w:rsidRPr="00470143" w:rsidRDefault="00470143" w:rsidP="000850F3">
      <w:pPr>
        <w:spacing w:after="0" w:line="240" w:lineRule="auto"/>
        <w:rPr>
          <w:rFonts w:ascii="Arial" w:hAnsi="Arial" w:cs="Arial"/>
          <w:sz w:val="24"/>
          <w:szCs w:val="24"/>
        </w:rPr>
      </w:pPr>
      <w:r w:rsidRPr="00470143">
        <w:rPr>
          <w:rFonts w:ascii="Arial" w:hAnsi="Arial" w:cs="Arial"/>
          <w:sz w:val="24"/>
          <w:szCs w:val="24"/>
        </w:rPr>
        <w:t>Parks Victoria</w:t>
      </w:r>
    </w:p>
    <w:p w14:paraId="465212C4" w14:textId="77777777" w:rsidR="002E749E" w:rsidRPr="00470143" w:rsidRDefault="002E749E" w:rsidP="000850F3">
      <w:pPr>
        <w:spacing w:after="0" w:line="240" w:lineRule="auto"/>
        <w:rPr>
          <w:rFonts w:ascii="Arial" w:hAnsi="Arial" w:cs="Arial"/>
          <w:sz w:val="24"/>
          <w:szCs w:val="24"/>
        </w:rPr>
      </w:pPr>
      <w:r w:rsidRPr="00470143">
        <w:rPr>
          <w:rFonts w:ascii="Arial" w:hAnsi="Arial" w:cs="Arial"/>
          <w:sz w:val="24"/>
          <w:szCs w:val="24"/>
        </w:rPr>
        <w:t>City of Whittlesea</w:t>
      </w:r>
    </w:p>
    <w:p w14:paraId="57B3C882" w14:textId="77777777" w:rsidR="002F2BCE" w:rsidRPr="00470143" w:rsidRDefault="002F2BCE" w:rsidP="00F80766">
      <w:pPr>
        <w:spacing w:after="0" w:line="240" w:lineRule="auto"/>
        <w:rPr>
          <w:rFonts w:ascii="Arial" w:hAnsi="Arial" w:cs="Arial"/>
          <w:b/>
          <w:sz w:val="36"/>
          <w:szCs w:val="24"/>
        </w:rPr>
      </w:pPr>
    </w:p>
    <w:sectPr w:rsidR="002F2BCE" w:rsidRPr="00470143" w:rsidSect="00C2153D">
      <w:headerReference w:type="default" r:id="rId9"/>
      <w:footerReference w:type="default" r:id="rId10"/>
      <w:type w:val="continuous"/>
      <w:pgSz w:w="11906" w:h="16838"/>
      <w:pgMar w:top="1560" w:right="1274" w:bottom="1418"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AE50C" w14:textId="77777777" w:rsidR="001E2C2E" w:rsidRDefault="001E2C2E" w:rsidP="00554FC0">
      <w:pPr>
        <w:spacing w:after="0" w:line="240" w:lineRule="auto"/>
      </w:pPr>
      <w:r>
        <w:separator/>
      </w:r>
    </w:p>
  </w:endnote>
  <w:endnote w:type="continuationSeparator" w:id="0">
    <w:p w14:paraId="41FC45A3" w14:textId="77777777" w:rsidR="001E2C2E" w:rsidRDefault="001E2C2E" w:rsidP="00554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14319"/>
      <w:docPartObj>
        <w:docPartGallery w:val="Page Numbers (Bottom of Page)"/>
        <w:docPartUnique/>
      </w:docPartObj>
    </w:sdtPr>
    <w:sdtContent>
      <w:p w14:paraId="6C2E7929" w14:textId="17A70CD6" w:rsidR="001E2C2E" w:rsidRDefault="001E2C2E">
        <w:pPr>
          <w:pStyle w:val="Footer"/>
        </w:pPr>
        <w:r>
          <w:rPr>
            <w:noProof/>
            <w:lang w:eastAsia="en-AU"/>
          </w:rPr>
          <mc:AlternateContent>
            <mc:Choice Requires="wps">
              <w:drawing>
                <wp:anchor distT="0" distB="0" distL="114300" distR="114300" simplePos="0" relativeHeight="251659264" behindDoc="0" locked="0" layoutInCell="1" allowOverlap="1" wp14:anchorId="1E677A93" wp14:editId="1611D166">
                  <wp:simplePos x="0" y="0"/>
                  <wp:positionH relativeFrom="page">
                    <wp:posOffset>6714699</wp:posOffset>
                  </wp:positionH>
                  <wp:positionV relativeFrom="page">
                    <wp:posOffset>9785445</wp:posOffset>
                  </wp:positionV>
                  <wp:extent cx="856738" cy="989937"/>
                  <wp:effectExtent l="0" t="0" r="635" b="1270"/>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6738" cy="989937"/>
                          </a:xfrm>
                          <a:prstGeom prst="triangle">
                            <a:avLst>
                              <a:gd name="adj" fmla="val 100000"/>
                            </a:avLst>
                          </a:prstGeom>
                          <a:solidFill>
                            <a:srgbClr val="04B0AC"/>
                          </a:solidFill>
                          <a:ln>
                            <a:noFill/>
                          </a:ln>
                        </wps:spPr>
                        <wps:txbx>
                          <w:txbxContent>
                            <w:p w14:paraId="02D61EDD" w14:textId="77777777" w:rsidR="001E2C2E" w:rsidRPr="001E2C2E" w:rsidRDefault="001E2C2E" w:rsidP="00C2153D">
                              <w:pPr>
                                <w:spacing w:after="0" w:line="240" w:lineRule="auto"/>
                                <w:jc w:val="center"/>
                                <w:rPr>
                                  <w:sz w:val="6"/>
                                  <w:szCs w:val="72"/>
                                </w:rPr>
                              </w:pPr>
                              <w:r w:rsidRPr="001E2C2E">
                                <w:rPr>
                                  <w:rFonts w:eastAsiaTheme="minorEastAsia" w:cs="Times New Roman"/>
                                  <w:sz w:val="6"/>
                                </w:rPr>
                                <w:fldChar w:fldCharType="begin"/>
                              </w:r>
                              <w:r w:rsidRPr="001E2C2E">
                                <w:rPr>
                                  <w:sz w:val="6"/>
                                </w:rPr>
                                <w:instrText xml:space="preserve"> PAGE    \* MERGEFORMAT </w:instrText>
                              </w:r>
                              <w:r w:rsidRPr="001E2C2E">
                                <w:rPr>
                                  <w:rFonts w:eastAsiaTheme="minorEastAsia" w:cs="Times New Roman"/>
                                  <w:sz w:val="6"/>
                                </w:rPr>
                                <w:fldChar w:fldCharType="separate"/>
                              </w:r>
                              <w:r w:rsidR="00AD2463" w:rsidRPr="00AD2463">
                                <w:rPr>
                                  <w:rFonts w:asciiTheme="majorHAnsi" w:eastAsiaTheme="majorEastAsia" w:hAnsiTheme="majorHAnsi" w:cstheme="majorBidi"/>
                                  <w:noProof/>
                                  <w:sz w:val="28"/>
                                  <w:szCs w:val="72"/>
                                </w:rPr>
                                <w:t>28</w:t>
                              </w:r>
                              <w:r w:rsidRPr="001E2C2E">
                                <w:rPr>
                                  <w:rFonts w:asciiTheme="majorHAnsi" w:eastAsiaTheme="majorEastAsia" w:hAnsiTheme="majorHAnsi" w:cstheme="majorBidi"/>
                                  <w:noProof/>
                                  <w:sz w:val="28"/>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77A9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528.7pt;margin-top:770.5pt;width:67.45pt;height:77.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" adj="21600" fillcolor="#04b0ac" stroked="f">
                  <v:textbox>
                    <w:txbxContent>
                      <w:p w14:paraId="02D61EDD" w14:textId="77777777" w:rsidR="001E2C2E" w:rsidRPr="001E2C2E" w:rsidRDefault="001E2C2E" w:rsidP="00C2153D">
                        <w:pPr>
                          <w:spacing w:after="0" w:line="240" w:lineRule="auto"/>
                          <w:jc w:val="center"/>
                          <w:rPr>
                            <w:sz w:val="6"/>
                            <w:szCs w:val="72"/>
                          </w:rPr>
                        </w:pPr>
                        <w:r w:rsidRPr="001E2C2E">
                          <w:rPr>
                            <w:rFonts w:eastAsiaTheme="minorEastAsia" w:cs="Times New Roman"/>
                            <w:sz w:val="6"/>
                          </w:rPr>
                          <w:fldChar w:fldCharType="begin"/>
                        </w:r>
                        <w:r w:rsidRPr="001E2C2E">
                          <w:rPr>
                            <w:sz w:val="6"/>
                          </w:rPr>
                          <w:instrText xml:space="preserve"> PAGE    \* MERGEFORMAT </w:instrText>
                        </w:r>
                        <w:r w:rsidRPr="001E2C2E">
                          <w:rPr>
                            <w:rFonts w:eastAsiaTheme="minorEastAsia" w:cs="Times New Roman"/>
                            <w:sz w:val="6"/>
                          </w:rPr>
                          <w:fldChar w:fldCharType="separate"/>
                        </w:r>
                        <w:r w:rsidR="00AD2463" w:rsidRPr="00AD2463">
                          <w:rPr>
                            <w:rFonts w:asciiTheme="majorHAnsi" w:eastAsiaTheme="majorEastAsia" w:hAnsiTheme="majorHAnsi" w:cstheme="majorBidi"/>
                            <w:noProof/>
                            <w:sz w:val="28"/>
                            <w:szCs w:val="72"/>
                          </w:rPr>
                          <w:t>28</w:t>
                        </w:r>
                        <w:r w:rsidRPr="001E2C2E">
                          <w:rPr>
                            <w:rFonts w:asciiTheme="majorHAnsi" w:eastAsiaTheme="majorEastAsia" w:hAnsiTheme="majorHAnsi" w:cstheme="majorBidi"/>
                            <w:noProof/>
                            <w:sz w:val="28"/>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5CA06" w14:textId="77777777" w:rsidR="001E2C2E" w:rsidRDefault="001E2C2E" w:rsidP="00554FC0">
      <w:pPr>
        <w:spacing w:after="0" w:line="240" w:lineRule="auto"/>
      </w:pPr>
      <w:r>
        <w:separator/>
      </w:r>
    </w:p>
  </w:footnote>
  <w:footnote w:type="continuationSeparator" w:id="0">
    <w:p w14:paraId="02A3FA2A" w14:textId="77777777" w:rsidR="001E2C2E" w:rsidRDefault="001E2C2E" w:rsidP="00554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376335"/>
      <w:docPartObj>
        <w:docPartGallery w:val="Watermarks"/>
        <w:docPartUnique/>
      </w:docPartObj>
    </w:sdtPr>
    <w:sdtContent>
      <w:p w14:paraId="6BA8002A" w14:textId="77777777" w:rsidR="001E2C2E" w:rsidRDefault="001E2C2E">
        <w:pPr>
          <w:pStyle w:val="Head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64B5"/>
    <w:multiLevelType w:val="hybridMultilevel"/>
    <w:tmpl w:val="6E2AA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7850BC"/>
    <w:multiLevelType w:val="hybridMultilevel"/>
    <w:tmpl w:val="E58A9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2B5AA9"/>
    <w:multiLevelType w:val="hybridMultilevel"/>
    <w:tmpl w:val="B79ED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F81745"/>
    <w:multiLevelType w:val="hybridMultilevel"/>
    <w:tmpl w:val="74F20848"/>
    <w:lvl w:ilvl="0" w:tplc="0C09000F">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9EF4D47"/>
    <w:multiLevelType w:val="hybridMultilevel"/>
    <w:tmpl w:val="A8D21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356143"/>
    <w:multiLevelType w:val="hybridMultilevel"/>
    <w:tmpl w:val="0B16C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A93821"/>
    <w:multiLevelType w:val="hybridMultilevel"/>
    <w:tmpl w:val="FCC82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7B7441"/>
    <w:multiLevelType w:val="hybridMultilevel"/>
    <w:tmpl w:val="60921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C60F20"/>
    <w:multiLevelType w:val="hybridMultilevel"/>
    <w:tmpl w:val="CDB88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3C1B36"/>
    <w:multiLevelType w:val="hybridMultilevel"/>
    <w:tmpl w:val="61C07120"/>
    <w:lvl w:ilvl="0" w:tplc="92A64CEC">
      <w:numFmt w:val="bullet"/>
      <w:lvlText w:val="•"/>
      <w:lvlJc w:val="left"/>
      <w:pPr>
        <w:ind w:left="720" w:hanging="360"/>
      </w:pPr>
      <w:rPr>
        <w:rFonts w:ascii="Calibri" w:eastAsiaTheme="minorHAns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5D3F8E"/>
    <w:multiLevelType w:val="hybridMultilevel"/>
    <w:tmpl w:val="F0CEBA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CC02B2"/>
    <w:multiLevelType w:val="hybridMultilevel"/>
    <w:tmpl w:val="13FAD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745566"/>
    <w:multiLevelType w:val="hybridMultilevel"/>
    <w:tmpl w:val="C0B43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D52430"/>
    <w:multiLevelType w:val="hybridMultilevel"/>
    <w:tmpl w:val="117E6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970030"/>
    <w:multiLevelType w:val="hybridMultilevel"/>
    <w:tmpl w:val="DFDC8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AF759F"/>
    <w:multiLevelType w:val="hybridMultilevel"/>
    <w:tmpl w:val="941ED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831C63"/>
    <w:multiLevelType w:val="hybridMultilevel"/>
    <w:tmpl w:val="585296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3230BD"/>
    <w:multiLevelType w:val="hybridMultilevel"/>
    <w:tmpl w:val="E7761D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F735EE5"/>
    <w:multiLevelType w:val="hybridMultilevel"/>
    <w:tmpl w:val="9E92F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4228AA"/>
    <w:multiLevelType w:val="hybridMultilevel"/>
    <w:tmpl w:val="87A89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C56CBA"/>
    <w:multiLevelType w:val="multilevel"/>
    <w:tmpl w:val="AE94C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751690"/>
    <w:multiLevelType w:val="hybridMultilevel"/>
    <w:tmpl w:val="823A62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BF58A4"/>
    <w:multiLevelType w:val="hybridMultilevel"/>
    <w:tmpl w:val="AFD88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276140"/>
    <w:multiLevelType w:val="hybridMultilevel"/>
    <w:tmpl w:val="36E8E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4C4A8A"/>
    <w:multiLevelType w:val="hybridMultilevel"/>
    <w:tmpl w:val="A798E3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4C10F76"/>
    <w:multiLevelType w:val="hybridMultilevel"/>
    <w:tmpl w:val="BFB29F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802094"/>
    <w:multiLevelType w:val="multilevel"/>
    <w:tmpl w:val="E8606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B568A6"/>
    <w:multiLevelType w:val="hybridMultilevel"/>
    <w:tmpl w:val="99969D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037D0A"/>
    <w:multiLevelType w:val="hybridMultilevel"/>
    <w:tmpl w:val="9C70F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885DA7"/>
    <w:multiLevelType w:val="hybridMultilevel"/>
    <w:tmpl w:val="9FC61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087F13"/>
    <w:multiLevelType w:val="hybridMultilevel"/>
    <w:tmpl w:val="A64EA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0378C5"/>
    <w:multiLevelType w:val="multilevel"/>
    <w:tmpl w:val="E4702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FA05D1"/>
    <w:multiLevelType w:val="hybridMultilevel"/>
    <w:tmpl w:val="9716A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15436A"/>
    <w:multiLevelType w:val="hybridMultilevel"/>
    <w:tmpl w:val="F11C5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E43124"/>
    <w:multiLevelType w:val="hybridMultilevel"/>
    <w:tmpl w:val="EF647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25"/>
  </w:num>
  <w:num w:numId="3">
    <w:abstractNumId w:val="29"/>
  </w:num>
  <w:num w:numId="4">
    <w:abstractNumId w:val="7"/>
  </w:num>
  <w:num w:numId="5">
    <w:abstractNumId w:val="18"/>
  </w:num>
  <w:num w:numId="6">
    <w:abstractNumId w:val="3"/>
  </w:num>
  <w:num w:numId="7">
    <w:abstractNumId w:val="28"/>
  </w:num>
  <w:num w:numId="8">
    <w:abstractNumId w:val="34"/>
  </w:num>
  <w:num w:numId="9">
    <w:abstractNumId w:val="6"/>
  </w:num>
  <w:num w:numId="10">
    <w:abstractNumId w:val="2"/>
  </w:num>
  <w:num w:numId="11">
    <w:abstractNumId w:val="11"/>
  </w:num>
  <w:num w:numId="12">
    <w:abstractNumId w:val="10"/>
  </w:num>
  <w:num w:numId="13">
    <w:abstractNumId w:val="24"/>
  </w:num>
  <w:num w:numId="14">
    <w:abstractNumId w:val="13"/>
  </w:num>
  <w:num w:numId="15">
    <w:abstractNumId w:val="21"/>
  </w:num>
  <w:num w:numId="16">
    <w:abstractNumId w:val="12"/>
  </w:num>
  <w:num w:numId="17">
    <w:abstractNumId w:val="33"/>
  </w:num>
  <w:num w:numId="18">
    <w:abstractNumId w:val="16"/>
  </w:num>
  <w:num w:numId="19">
    <w:abstractNumId w:val="26"/>
  </w:num>
  <w:num w:numId="20">
    <w:abstractNumId w:val="31"/>
  </w:num>
  <w:num w:numId="21">
    <w:abstractNumId w:val="20"/>
  </w:num>
  <w:num w:numId="22">
    <w:abstractNumId w:val="17"/>
  </w:num>
  <w:num w:numId="23">
    <w:abstractNumId w:val="14"/>
  </w:num>
  <w:num w:numId="24">
    <w:abstractNumId w:val="23"/>
  </w:num>
  <w:num w:numId="25">
    <w:abstractNumId w:val="1"/>
  </w:num>
  <w:num w:numId="26">
    <w:abstractNumId w:val="15"/>
  </w:num>
  <w:num w:numId="27">
    <w:abstractNumId w:val="4"/>
  </w:num>
  <w:num w:numId="28">
    <w:abstractNumId w:val="22"/>
  </w:num>
  <w:num w:numId="29">
    <w:abstractNumId w:val="19"/>
  </w:num>
  <w:num w:numId="30">
    <w:abstractNumId w:val="8"/>
  </w:num>
  <w:num w:numId="31">
    <w:abstractNumId w:val="0"/>
  </w:num>
  <w:num w:numId="32">
    <w:abstractNumId w:val="30"/>
  </w:num>
  <w:num w:numId="33">
    <w:abstractNumId w:val="32"/>
  </w:num>
  <w:num w:numId="34">
    <w:abstractNumId w:val="9"/>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43E"/>
    <w:rsid w:val="00000262"/>
    <w:rsid w:val="00017918"/>
    <w:rsid w:val="00021ED3"/>
    <w:rsid w:val="00044FD3"/>
    <w:rsid w:val="00056EBC"/>
    <w:rsid w:val="000850F3"/>
    <w:rsid w:val="000C08D8"/>
    <w:rsid w:val="000C131B"/>
    <w:rsid w:val="000D2554"/>
    <w:rsid w:val="000F0A80"/>
    <w:rsid w:val="00100FE2"/>
    <w:rsid w:val="001174A1"/>
    <w:rsid w:val="00124A77"/>
    <w:rsid w:val="001316BA"/>
    <w:rsid w:val="00147FC6"/>
    <w:rsid w:val="00157A55"/>
    <w:rsid w:val="0016261C"/>
    <w:rsid w:val="001824D0"/>
    <w:rsid w:val="00196A5D"/>
    <w:rsid w:val="001C7078"/>
    <w:rsid w:val="001E0404"/>
    <w:rsid w:val="001E2C2E"/>
    <w:rsid w:val="001E648D"/>
    <w:rsid w:val="001F3F92"/>
    <w:rsid w:val="001F64CC"/>
    <w:rsid w:val="0021043E"/>
    <w:rsid w:val="0022150D"/>
    <w:rsid w:val="00230C9F"/>
    <w:rsid w:val="002407A1"/>
    <w:rsid w:val="002452B9"/>
    <w:rsid w:val="00253317"/>
    <w:rsid w:val="002950E4"/>
    <w:rsid w:val="002B5EFA"/>
    <w:rsid w:val="002C6280"/>
    <w:rsid w:val="002D66B9"/>
    <w:rsid w:val="002E749E"/>
    <w:rsid w:val="002F1C76"/>
    <w:rsid w:val="002F1D4F"/>
    <w:rsid w:val="002F2BCE"/>
    <w:rsid w:val="00302561"/>
    <w:rsid w:val="00311333"/>
    <w:rsid w:val="00311825"/>
    <w:rsid w:val="0032670C"/>
    <w:rsid w:val="00356EB5"/>
    <w:rsid w:val="00362B01"/>
    <w:rsid w:val="0037362F"/>
    <w:rsid w:val="003748A6"/>
    <w:rsid w:val="0037770F"/>
    <w:rsid w:val="003A5764"/>
    <w:rsid w:val="003C02EA"/>
    <w:rsid w:val="003E7EBB"/>
    <w:rsid w:val="00425A31"/>
    <w:rsid w:val="00470143"/>
    <w:rsid w:val="004B3FFB"/>
    <w:rsid w:val="004C0F39"/>
    <w:rsid w:val="004C443D"/>
    <w:rsid w:val="004C7B5E"/>
    <w:rsid w:val="004F4D99"/>
    <w:rsid w:val="005326F2"/>
    <w:rsid w:val="00545BFF"/>
    <w:rsid w:val="00554FC0"/>
    <w:rsid w:val="00557B6E"/>
    <w:rsid w:val="0057441B"/>
    <w:rsid w:val="00577206"/>
    <w:rsid w:val="00586421"/>
    <w:rsid w:val="00592C20"/>
    <w:rsid w:val="005B2463"/>
    <w:rsid w:val="005B4CF4"/>
    <w:rsid w:val="005C6B21"/>
    <w:rsid w:val="005E24E5"/>
    <w:rsid w:val="005E2D7D"/>
    <w:rsid w:val="00600BD7"/>
    <w:rsid w:val="00605A24"/>
    <w:rsid w:val="00621586"/>
    <w:rsid w:val="00671111"/>
    <w:rsid w:val="00673FFE"/>
    <w:rsid w:val="00681835"/>
    <w:rsid w:val="006959C1"/>
    <w:rsid w:val="006C56BB"/>
    <w:rsid w:val="006C61BA"/>
    <w:rsid w:val="006F3D24"/>
    <w:rsid w:val="007245CB"/>
    <w:rsid w:val="00740529"/>
    <w:rsid w:val="0074781F"/>
    <w:rsid w:val="0075314A"/>
    <w:rsid w:val="007A065B"/>
    <w:rsid w:val="007B4416"/>
    <w:rsid w:val="007B4EF8"/>
    <w:rsid w:val="007E4A3D"/>
    <w:rsid w:val="0080581D"/>
    <w:rsid w:val="00805CB0"/>
    <w:rsid w:val="00806057"/>
    <w:rsid w:val="008250E5"/>
    <w:rsid w:val="008317F6"/>
    <w:rsid w:val="0083369E"/>
    <w:rsid w:val="00834288"/>
    <w:rsid w:val="00857007"/>
    <w:rsid w:val="00857CF2"/>
    <w:rsid w:val="00881873"/>
    <w:rsid w:val="008842AF"/>
    <w:rsid w:val="00892C57"/>
    <w:rsid w:val="00897BDC"/>
    <w:rsid w:val="008B572D"/>
    <w:rsid w:val="008C08A3"/>
    <w:rsid w:val="008C44C3"/>
    <w:rsid w:val="008C71B6"/>
    <w:rsid w:val="0090319B"/>
    <w:rsid w:val="00906344"/>
    <w:rsid w:val="00906DF8"/>
    <w:rsid w:val="00916420"/>
    <w:rsid w:val="00933A4A"/>
    <w:rsid w:val="00953326"/>
    <w:rsid w:val="00956320"/>
    <w:rsid w:val="00957BC5"/>
    <w:rsid w:val="0096700F"/>
    <w:rsid w:val="00971890"/>
    <w:rsid w:val="00972CDA"/>
    <w:rsid w:val="0097553B"/>
    <w:rsid w:val="00977F15"/>
    <w:rsid w:val="00983576"/>
    <w:rsid w:val="00990E15"/>
    <w:rsid w:val="009932A1"/>
    <w:rsid w:val="00993A76"/>
    <w:rsid w:val="009D3CC0"/>
    <w:rsid w:val="009D5025"/>
    <w:rsid w:val="009E0323"/>
    <w:rsid w:val="009E3B93"/>
    <w:rsid w:val="009F6ACE"/>
    <w:rsid w:val="009F6FA7"/>
    <w:rsid w:val="00A10CBA"/>
    <w:rsid w:val="00A26118"/>
    <w:rsid w:val="00A676FF"/>
    <w:rsid w:val="00A7039C"/>
    <w:rsid w:val="00A76485"/>
    <w:rsid w:val="00A843EF"/>
    <w:rsid w:val="00A84C25"/>
    <w:rsid w:val="00AB385F"/>
    <w:rsid w:val="00AB6010"/>
    <w:rsid w:val="00AC24F1"/>
    <w:rsid w:val="00AD2463"/>
    <w:rsid w:val="00B10A41"/>
    <w:rsid w:val="00B1590D"/>
    <w:rsid w:val="00B20126"/>
    <w:rsid w:val="00B316DA"/>
    <w:rsid w:val="00B40B6B"/>
    <w:rsid w:val="00B4213D"/>
    <w:rsid w:val="00B55174"/>
    <w:rsid w:val="00B56A37"/>
    <w:rsid w:val="00B64FF3"/>
    <w:rsid w:val="00B76C47"/>
    <w:rsid w:val="00BA3A68"/>
    <w:rsid w:val="00BB4304"/>
    <w:rsid w:val="00BC19D7"/>
    <w:rsid w:val="00BD4645"/>
    <w:rsid w:val="00BE6053"/>
    <w:rsid w:val="00BE7981"/>
    <w:rsid w:val="00BF56FC"/>
    <w:rsid w:val="00C2153D"/>
    <w:rsid w:val="00C30223"/>
    <w:rsid w:val="00C43D6D"/>
    <w:rsid w:val="00C52C0C"/>
    <w:rsid w:val="00C56830"/>
    <w:rsid w:val="00C5757A"/>
    <w:rsid w:val="00C57C11"/>
    <w:rsid w:val="00C708EC"/>
    <w:rsid w:val="00C75CFE"/>
    <w:rsid w:val="00C77C52"/>
    <w:rsid w:val="00C8115A"/>
    <w:rsid w:val="00C826E9"/>
    <w:rsid w:val="00C90898"/>
    <w:rsid w:val="00CA113A"/>
    <w:rsid w:val="00CA2672"/>
    <w:rsid w:val="00CB486C"/>
    <w:rsid w:val="00CB548F"/>
    <w:rsid w:val="00CE1C6C"/>
    <w:rsid w:val="00CE3211"/>
    <w:rsid w:val="00CF270D"/>
    <w:rsid w:val="00D02ABA"/>
    <w:rsid w:val="00D04973"/>
    <w:rsid w:val="00D26354"/>
    <w:rsid w:val="00D8056E"/>
    <w:rsid w:val="00D81EE8"/>
    <w:rsid w:val="00D825B9"/>
    <w:rsid w:val="00D83E0A"/>
    <w:rsid w:val="00D86382"/>
    <w:rsid w:val="00D867BE"/>
    <w:rsid w:val="00D94E57"/>
    <w:rsid w:val="00DA06C4"/>
    <w:rsid w:val="00DA73F0"/>
    <w:rsid w:val="00DC1C61"/>
    <w:rsid w:val="00DE19B1"/>
    <w:rsid w:val="00DE2085"/>
    <w:rsid w:val="00DF05C1"/>
    <w:rsid w:val="00DF7662"/>
    <w:rsid w:val="00E10EB7"/>
    <w:rsid w:val="00E2314A"/>
    <w:rsid w:val="00E678FE"/>
    <w:rsid w:val="00E86B82"/>
    <w:rsid w:val="00E9287C"/>
    <w:rsid w:val="00EB35FE"/>
    <w:rsid w:val="00EC3918"/>
    <w:rsid w:val="00F0262C"/>
    <w:rsid w:val="00F15EC2"/>
    <w:rsid w:val="00F200AB"/>
    <w:rsid w:val="00F227D7"/>
    <w:rsid w:val="00F24CDE"/>
    <w:rsid w:val="00F256A9"/>
    <w:rsid w:val="00F30F36"/>
    <w:rsid w:val="00F3607F"/>
    <w:rsid w:val="00F673FC"/>
    <w:rsid w:val="00F80766"/>
    <w:rsid w:val="00FB44BA"/>
    <w:rsid w:val="00FC101A"/>
    <w:rsid w:val="00FC7DAD"/>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3579FA52"/>
  <w15:docId w15:val="{8B563247-3703-459A-840C-146E7543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EB5"/>
  </w:style>
  <w:style w:type="paragraph" w:styleId="Heading1">
    <w:name w:val="heading 1"/>
    <w:basedOn w:val="Normal"/>
    <w:next w:val="Normal"/>
    <w:link w:val="Heading1Char"/>
    <w:uiPriority w:val="9"/>
    <w:qFormat/>
    <w:rsid w:val="001E2C2E"/>
    <w:pPr>
      <w:spacing w:after="0" w:line="240" w:lineRule="auto"/>
      <w:outlineLvl w:val="0"/>
    </w:pPr>
    <w:rPr>
      <w:rFonts w:ascii="Arial" w:hAnsi="Arial" w:cs="Arial"/>
      <w:b/>
      <w:sz w:val="72"/>
      <w:szCs w:val="24"/>
    </w:rPr>
  </w:style>
  <w:style w:type="paragraph" w:styleId="Heading2">
    <w:name w:val="heading 2"/>
    <w:basedOn w:val="Heading1"/>
    <w:next w:val="Normal"/>
    <w:link w:val="Heading2Char"/>
    <w:uiPriority w:val="9"/>
    <w:unhideWhenUsed/>
    <w:qFormat/>
    <w:rsid w:val="001E2C2E"/>
    <w:pPr>
      <w:outlineLvl w:val="1"/>
    </w:pPr>
  </w:style>
  <w:style w:type="paragraph" w:styleId="Heading3">
    <w:name w:val="heading 3"/>
    <w:basedOn w:val="Normal"/>
    <w:next w:val="Normal"/>
    <w:link w:val="Heading3Char"/>
    <w:uiPriority w:val="9"/>
    <w:unhideWhenUsed/>
    <w:qFormat/>
    <w:rsid w:val="001E2C2E"/>
    <w:pPr>
      <w:spacing w:after="0" w:line="240" w:lineRule="auto"/>
      <w:outlineLvl w:val="2"/>
    </w:pPr>
    <w:rPr>
      <w:rFonts w:ascii="Arial" w:hAnsi="Arial" w:cs="Arial"/>
      <w:b/>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43E"/>
    <w:pPr>
      <w:ind w:left="720"/>
      <w:contextualSpacing/>
    </w:pPr>
  </w:style>
  <w:style w:type="paragraph" w:styleId="BalloonText">
    <w:name w:val="Balloon Text"/>
    <w:basedOn w:val="Normal"/>
    <w:link w:val="BalloonTextChar"/>
    <w:uiPriority w:val="99"/>
    <w:semiHidden/>
    <w:unhideWhenUsed/>
    <w:rsid w:val="00C77C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C52"/>
    <w:rPr>
      <w:rFonts w:ascii="Segoe UI" w:hAnsi="Segoe UI" w:cs="Segoe UI"/>
      <w:sz w:val="18"/>
      <w:szCs w:val="18"/>
    </w:rPr>
  </w:style>
  <w:style w:type="character" w:styleId="CommentReference">
    <w:name w:val="annotation reference"/>
    <w:basedOn w:val="DefaultParagraphFont"/>
    <w:uiPriority w:val="99"/>
    <w:semiHidden/>
    <w:unhideWhenUsed/>
    <w:rsid w:val="00673FFE"/>
    <w:rPr>
      <w:sz w:val="16"/>
      <w:szCs w:val="16"/>
    </w:rPr>
  </w:style>
  <w:style w:type="paragraph" w:styleId="CommentText">
    <w:name w:val="annotation text"/>
    <w:basedOn w:val="Normal"/>
    <w:link w:val="CommentTextChar"/>
    <w:uiPriority w:val="99"/>
    <w:semiHidden/>
    <w:unhideWhenUsed/>
    <w:rsid w:val="00673FFE"/>
    <w:pPr>
      <w:spacing w:line="240" w:lineRule="auto"/>
    </w:pPr>
    <w:rPr>
      <w:sz w:val="20"/>
      <w:szCs w:val="20"/>
    </w:rPr>
  </w:style>
  <w:style w:type="character" w:customStyle="1" w:styleId="CommentTextChar">
    <w:name w:val="Comment Text Char"/>
    <w:basedOn w:val="DefaultParagraphFont"/>
    <w:link w:val="CommentText"/>
    <w:uiPriority w:val="99"/>
    <w:semiHidden/>
    <w:rsid w:val="00673FFE"/>
    <w:rPr>
      <w:sz w:val="20"/>
      <w:szCs w:val="20"/>
    </w:rPr>
  </w:style>
  <w:style w:type="paragraph" w:styleId="CommentSubject">
    <w:name w:val="annotation subject"/>
    <w:basedOn w:val="CommentText"/>
    <w:next w:val="CommentText"/>
    <w:link w:val="CommentSubjectChar"/>
    <w:uiPriority w:val="99"/>
    <w:semiHidden/>
    <w:unhideWhenUsed/>
    <w:rsid w:val="00673FFE"/>
    <w:rPr>
      <w:b/>
      <w:bCs/>
    </w:rPr>
  </w:style>
  <w:style w:type="character" w:customStyle="1" w:styleId="CommentSubjectChar">
    <w:name w:val="Comment Subject Char"/>
    <w:basedOn w:val="CommentTextChar"/>
    <w:link w:val="CommentSubject"/>
    <w:uiPriority w:val="99"/>
    <w:semiHidden/>
    <w:rsid w:val="00673FFE"/>
    <w:rPr>
      <w:b/>
      <w:bCs/>
      <w:sz w:val="20"/>
      <w:szCs w:val="20"/>
    </w:rPr>
  </w:style>
  <w:style w:type="paragraph" w:styleId="NoSpacing">
    <w:name w:val="No Spacing"/>
    <w:uiPriority w:val="1"/>
    <w:qFormat/>
    <w:rsid w:val="007B4416"/>
    <w:pPr>
      <w:spacing w:after="0" w:line="240" w:lineRule="auto"/>
    </w:pPr>
    <w:rPr>
      <w:rFonts w:ascii="Calibri" w:eastAsia="Times New Roman" w:hAnsi="Calibri" w:cs="Times New Roman"/>
      <w:lang w:eastAsia="en-AU"/>
    </w:rPr>
  </w:style>
  <w:style w:type="character" w:customStyle="1" w:styleId="uficommentbody">
    <w:name w:val="uficommentbody"/>
    <w:basedOn w:val="DefaultParagraphFont"/>
    <w:rsid w:val="007B4416"/>
  </w:style>
  <w:style w:type="paragraph" w:customStyle="1" w:styleId="Default">
    <w:name w:val="Default"/>
    <w:rsid w:val="000C08D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5B246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B2463"/>
    <w:rPr>
      <w:i/>
      <w:iCs/>
    </w:rPr>
  </w:style>
  <w:style w:type="character" w:styleId="Strong">
    <w:name w:val="Strong"/>
    <w:basedOn w:val="DefaultParagraphFont"/>
    <w:uiPriority w:val="22"/>
    <w:qFormat/>
    <w:rsid w:val="005B2463"/>
    <w:rPr>
      <w:b/>
      <w:bCs/>
    </w:rPr>
  </w:style>
  <w:style w:type="character" w:customStyle="1" w:styleId="apple-converted-space">
    <w:name w:val="apple-converted-space"/>
    <w:basedOn w:val="DefaultParagraphFont"/>
    <w:rsid w:val="004F4D99"/>
  </w:style>
  <w:style w:type="character" w:styleId="Hyperlink">
    <w:name w:val="Hyperlink"/>
    <w:basedOn w:val="DefaultParagraphFont"/>
    <w:uiPriority w:val="99"/>
    <w:unhideWhenUsed/>
    <w:rsid w:val="0097553B"/>
    <w:rPr>
      <w:color w:val="0000FF"/>
      <w:u w:val="single"/>
    </w:rPr>
  </w:style>
  <w:style w:type="paragraph" w:styleId="Header">
    <w:name w:val="header"/>
    <w:basedOn w:val="Normal"/>
    <w:link w:val="HeaderChar"/>
    <w:uiPriority w:val="99"/>
    <w:unhideWhenUsed/>
    <w:rsid w:val="00554F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FC0"/>
  </w:style>
  <w:style w:type="paragraph" w:styleId="Footer">
    <w:name w:val="footer"/>
    <w:basedOn w:val="Normal"/>
    <w:link w:val="FooterChar"/>
    <w:uiPriority w:val="99"/>
    <w:unhideWhenUsed/>
    <w:rsid w:val="00554F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FC0"/>
  </w:style>
  <w:style w:type="character" w:customStyle="1" w:styleId="Heading1Char">
    <w:name w:val="Heading 1 Char"/>
    <w:basedOn w:val="DefaultParagraphFont"/>
    <w:link w:val="Heading1"/>
    <w:uiPriority w:val="9"/>
    <w:rsid w:val="001E2C2E"/>
    <w:rPr>
      <w:rFonts w:ascii="Arial" w:hAnsi="Arial" w:cs="Arial"/>
      <w:b/>
      <w:sz w:val="72"/>
      <w:szCs w:val="24"/>
    </w:rPr>
  </w:style>
  <w:style w:type="character" w:customStyle="1" w:styleId="Heading2Char">
    <w:name w:val="Heading 2 Char"/>
    <w:basedOn w:val="DefaultParagraphFont"/>
    <w:link w:val="Heading2"/>
    <w:uiPriority w:val="9"/>
    <w:rsid w:val="001E2C2E"/>
    <w:rPr>
      <w:rFonts w:ascii="Arial" w:hAnsi="Arial" w:cs="Arial"/>
      <w:b/>
      <w:sz w:val="72"/>
      <w:szCs w:val="24"/>
    </w:rPr>
  </w:style>
  <w:style w:type="character" w:customStyle="1" w:styleId="Heading3Char">
    <w:name w:val="Heading 3 Char"/>
    <w:basedOn w:val="DefaultParagraphFont"/>
    <w:link w:val="Heading3"/>
    <w:uiPriority w:val="9"/>
    <w:rsid w:val="001E2C2E"/>
    <w:rPr>
      <w:rFonts w:ascii="Arial" w:hAnsi="Arial" w:cs="Arial"/>
      <w:b/>
      <w:sz w:val="32"/>
      <w:szCs w:val="24"/>
    </w:rPr>
  </w:style>
  <w:style w:type="paragraph" w:styleId="TOCHeading">
    <w:name w:val="TOC Heading"/>
    <w:basedOn w:val="Heading1"/>
    <w:next w:val="Normal"/>
    <w:uiPriority w:val="39"/>
    <w:unhideWhenUsed/>
    <w:qFormat/>
    <w:rsid w:val="001E2C2E"/>
    <w:pPr>
      <w:keepNext/>
      <w:keepLines/>
      <w:spacing w:before="24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1E2C2E"/>
    <w:pPr>
      <w:spacing w:after="100"/>
    </w:pPr>
  </w:style>
  <w:style w:type="paragraph" w:styleId="TOC3">
    <w:name w:val="toc 3"/>
    <w:basedOn w:val="Normal"/>
    <w:next w:val="Normal"/>
    <w:autoRedefine/>
    <w:uiPriority w:val="39"/>
    <w:unhideWhenUsed/>
    <w:rsid w:val="001E2C2E"/>
    <w:pPr>
      <w:spacing w:after="100"/>
      <w:ind w:left="440"/>
    </w:pPr>
  </w:style>
  <w:style w:type="paragraph" w:styleId="TOC2">
    <w:name w:val="toc 2"/>
    <w:basedOn w:val="Normal"/>
    <w:next w:val="Normal"/>
    <w:autoRedefine/>
    <w:uiPriority w:val="39"/>
    <w:unhideWhenUsed/>
    <w:rsid w:val="001E2C2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0300">
      <w:bodyDiv w:val="1"/>
      <w:marLeft w:val="0"/>
      <w:marRight w:val="0"/>
      <w:marTop w:val="0"/>
      <w:marBottom w:val="0"/>
      <w:divBdr>
        <w:top w:val="none" w:sz="0" w:space="0" w:color="auto"/>
        <w:left w:val="none" w:sz="0" w:space="0" w:color="auto"/>
        <w:bottom w:val="none" w:sz="0" w:space="0" w:color="auto"/>
        <w:right w:val="none" w:sz="0" w:space="0" w:color="auto"/>
      </w:divBdr>
      <w:divsChild>
        <w:div w:id="321812715">
          <w:marLeft w:val="582"/>
          <w:marRight w:val="0"/>
          <w:marTop w:val="300"/>
          <w:marBottom w:val="360"/>
          <w:divBdr>
            <w:top w:val="none" w:sz="0" w:space="0" w:color="auto"/>
            <w:left w:val="none" w:sz="0" w:space="0" w:color="auto"/>
            <w:bottom w:val="none" w:sz="0" w:space="0" w:color="auto"/>
            <w:right w:val="none" w:sz="0" w:space="0" w:color="auto"/>
          </w:divBdr>
          <w:divsChild>
            <w:div w:id="1526401338">
              <w:marLeft w:val="360"/>
              <w:marRight w:val="0"/>
              <w:marTop w:val="0"/>
              <w:marBottom w:val="360"/>
              <w:divBdr>
                <w:top w:val="none" w:sz="0" w:space="0" w:color="auto"/>
                <w:left w:val="none" w:sz="0" w:space="0" w:color="auto"/>
                <w:bottom w:val="none" w:sz="0" w:space="0" w:color="auto"/>
                <w:right w:val="none" w:sz="0" w:space="0" w:color="auto"/>
              </w:divBdr>
            </w:div>
          </w:divsChild>
        </w:div>
      </w:divsChild>
    </w:div>
    <w:div w:id="446316920">
      <w:bodyDiv w:val="1"/>
      <w:marLeft w:val="0"/>
      <w:marRight w:val="0"/>
      <w:marTop w:val="0"/>
      <w:marBottom w:val="0"/>
      <w:divBdr>
        <w:top w:val="none" w:sz="0" w:space="0" w:color="auto"/>
        <w:left w:val="none" w:sz="0" w:space="0" w:color="auto"/>
        <w:bottom w:val="none" w:sz="0" w:space="0" w:color="auto"/>
        <w:right w:val="none" w:sz="0" w:space="0" w:color="auto"/>
      </w:divBdr>
    </w:div>
    <w:div w:id="553931457">
      <w:bodyDiv w:val="1"/>
      <w:marLeft w:val="0"/>
      <w:marRight w:val="0"/>
      <w:marTop w:val="0"/>
      <w:marBottom w:val="0"/>
      <w:divBdr>
        <w:top w:val="none" w:sz="0" w:space="0" w:color="auto"/>
        <w:left w:val="none" w:sz="0" w:space="0" w:color="auto"/>
        <w:bottom w:val="none" w:sz="0" w:space="0" w:color="auto"/>
        <w:right w:val="none" w:sz="0" w:space="0" w:color="auto"/>
      </w:divBdr>
    </w:div>
    <w:div w:id="1293363727">
      <w:bodyDiv w:val="1"/>
      <w:marLeft w:val="0"/>
      <w:marRight w:val="0"/>
      <w:marTop w:val="0"/>
      <w:marBottom w:val="0"/>
      <w:divBdr>
        <w:top w:val="none" w:sz="0" w:space="0" w:color="auto"/>
        <w:left w:val="none" w:sz="0" w:space="0" w:color="auto"/>
        <w:bottom w:val="none" w:sz="0" w:space="0" w:color="auto"/>
        <w:right w:val="none" w:sz="0" w:space="0" w:color="auto"/>
      </w:divBdr>
    </w:div>
    <w:div w:id="1317420516">
      <w:bodyDiv w:val="1"/>
      <w:marLeft w:val="0"/>
      <w:marRight w:val="0"/>
      <w:marTop w:val="0"/>
      <w:marBottom w:val="0"/>
      <w:divBdr>
        <w:top w:val="none" w:sz="0" w:space="0" w:color="auto"/>
        <w:left w:val="none" w:sz="0" w:space="0" w:color="auto"/>
        <w:bottom w:val="none" w:sz="0" w:space="0" w:color="auto"/>
        <w:right w:val="none" w:sz="0" w:space="0" w:color="auto"/>
      </w:divBdr>
    </w:div>
    <w:div w:id="1325815558">
      <w:bodyDiv w:val="1"/>
      <w:marLeft w:val="0"/>
      <w:marRight w:val="0"/>
      <w:marTop w:val="0"/>
      <w:marBottom w:val="0"/>
      <w:divBdr>
        <w:top w:val="none" w:sz="0" w:space="0" w:color="auto"/>
        <w:left w:val="none" w:sz="0" w:space="0" w:color="auto"/>
        <w:bottom w:val="none" w:sz="0" w:space="0" w:color="auto"/>
        <w:right w:val="none" w:sz="0" w:space="0" w:color="auto"/>
      </w:divBdr>
    </w:div>
    <w:div w:id="1752122311">
      <w:bodyDiv w:val="1"/>
      <w:marLeft w:val="0"/>
      <w:marRight w:val="0"/>
      <w:marTop w:val="0"/>
      <w:marBottom w:val="0"/>
      <w:divBdr>
        <w:top w:val="none" w:sz="0" w:space="0" w:color="auto"/>
        <w:left w:val="none" w:sz="0" w:space="0" w:color="auto"/>
        <w:bottom w:val="none" w:sz="0" w:space="0" w:color="auto"/>
        <w:right w:val="none" w:sz="0" w:space="0" w:color="auto"/>
      </w:divBdr>
    </w:div>
    <w:div w:id="2052922125">
      <w:bodyDiv w:val="1"/>
      <w:marLeft w:val="0"/>
      <w:marRight w:val="0"/>
      <w:marTop w:val="0"/>
      <w:marBottom w:val="0"/>
      <w:divBdr>
        <w:top w:val="none" w:sz="0" w:space="0" w:color="auto"/>
        <w:left w:val="none" w:sz="0" w:space="0" w:color="auto"/>
        <w:bottom w:val="none" w:sz="0" w:space="0" w:color="auto"/>
        <w:right w:val="none" w:sz="0" w:space="0" w:color="auto"/>
      </w:divBdr>
    </w:div>
    <w:div w:id="212661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0E4677F-DB53-45FE-B765-8C7F1E0D3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8365</Words>
  <Characters>47681</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Green</dc:creator>
  <cp:keywords/>
  <dc:description/>
  <cp:lastModifiedBy>Lisa Green</cp:lastModifiedBy>
  <cp:revision>2</cp:revision>
  <cp:lastPrinted>2015-10-29T23:28:00Z</cp:lastPrinted>
  <dcterms:created xsi:type="dcterms:W3CDTF">2015-12-01T01:51:00Z</dcterms:created>
  <dcterms:modified xsi:type="dcterms:W3CDTF">2015-12-01T01:51:00Z</dcterms:modified>
</cp:coreProperties>
</file>