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1306" w:rsidP="00B81306" w:rsidRDefault="00B81306" w14:paraId="301D0939" w14:textId="35D3B862">
      <w:pPr>
        <w:pStyle w:val="header1"/>
      </w:pPr>
      <w:r w:rsidRPr="00B81306">
        <w:t>Arts Access Victoria</w:t>
      </w:r>
      <w:r>
        <w:t xml:space="preserve"> </w:t>
      </w:r>
      <w:r w:rsidRPr="00B81306">
        <w:t>Annual Report 2019</w:t>
      </w:r>
    </w:p>
    <w:p w:rsidR="00765B96" w:rsidP="00B81306" w:rsidRDefault="00765B96" w14:paraId="1655450C" w14:textId="68A9ACBF">
      <w:pPr>
        <w:pStyle w:val="header1"/>
      </w:pPr>
      <w:r>
        <w:t xml:space="preserve">At A Glance </w:t>
      </w:r>
    </w:p>
    <w:p w:rsidR="00765B96" w:rsidP="00B81306" w:rsidRDefault="00765B96" w14:paraId="50550290" w14:textId="68502CB8">
      <w:pPr>
        <w:pStyle w:val="header1"/>
      </w:pPr>
    </w:p>
    <w:p w:rsidRPr="00B81306" w:rsidR="00765B96" w:rsidP="00B81306" w:rsidRDefault="00765B96" w14:paraId="66D089F3" w14:textId="39F0BCF5">
      <w:pPr>
        <w:pStyle w:val="header1"/>
      </w:pPr>
      <w:r>
        <w:t xml:space="preserve">Art. For </w:t>
      </w:r>
      <w:proofErr w:type="spellStart"/>
      <w:r>
        <w:t>every body</w:t>
      </w:r>
      <w:proofErr w:type="spellEnd"/>
      <w:r>
        <w:t>.</w:t>
      </w:r>
    </w:p>
    <w:p w:rsidRPr="00B81306" w:rsidR="00B81306" w:rsidP="00B81306" w:rsidRDefault="00B81306" w14:paraId="1DD71A85" w14:textId="37BB8875">
      <w:pPr>
        <w:pStyle w:val="body"/>
      </w:pPr>
      <w:r>
        <w:t>Published 28/04/2020</w:t>
      </w:r>
    </w:p>
    <w:p w:rsidR="00B81306" w:rsidP="00BB6815" w:rsidRDefault="00B81306" w14:paraId="50B1DE66" w14:textId="77777777">
      <w:pPr>
        <w:ind w:right="992"/>
        <w:rPr>
          <w:rFonts w:cstheme="minorHAnsi"/>
          <w:b/>
          <w:sz w:val="28"/>
          <w:szCs w:val="28"/>
        </w:rPr>
      </w:pPr>
    </w:p>
    <w:p w:rsidR="00B81306" w:rsidP="00BB6815" w:rsidRDefault="00B81306" w14:paraId="76459F6D" w14:textId="77777777">
      <w:pPr>
        <w:ind w:right="992"/>
        <w:rPr>
          <w:rFonts w:cstheme="minorHAnsi"/>
          <w:b/>
          <w:sz w:val="28"/>
          <w:szCs w:val="28"/>
        </w:rPr>
      </w:pPr>
    </w:p>
    <w:p w:rsidRPr="00BB6815" w:rsidR="00BB6815" w:rsidP="78EF3934" w:rsidRDefault="00BB6815" w14:paraId="52CEE017" w14:textId="14BA0C4C">
      <w:pPr>
        <w:ind w:right="992"/>
        <w:rPr>
          <w:rFonts w:cs="Calibri" w:cstheme="minorAscii"/>
          <w:sz w:val="28"/>
          <w:szCs w:val="28"/>
        </w:rPr>
      </w:pPr>
      <w:r w:rsidRPr="78EF3934" w:rsidR="00BB6815">
        <w:rPr>
          <w:rFonts w:cs="Calibri" w:cstheme="minorAscii"/>
          <w:b w:val="1"/>
          <w:bCs w:val="1"/>
          <w:sz w:val="28"/>
          <w:szCs w:val="28"/>
        </w:rPr>
        <w:t>Address:</w:t>
      </w:r>
      <w:r w:rsidRPr="78EF3934" w:rsidR="0E840C4F">
        <w:rPr>
          <w:rFonts w:cs="Calibri" w:cstheme="minorAscii"/>
          <w:b w:val="1"/>
          <w:bCs w:val="1"/>
          <w:sz w:val="28"/>
          <w:szCs w:val="28"/>
        </w:rPr>
        <w:t xml:space="preserve"> </w:t>
      </w:r>
      <w:r w:rsidRPr="00BB6815">
        <w:rPr>
          <w:rFonts w:cstheme="minorHAnsi"/>
          <w:b/>
          <w:sz w:val="28"/>
          <w:szCs w:val="28"/>
        </w:rPr>
        <w:tab/>
      </w:r>
      <w:r w:rsidRPr="00BB6815">
        <w:rPr>
          <w:rFonts w:cstheme="minorHAnsi"/>
          <w:b/>
          <w:sz w:val="28"/>
          <w:szCs w:val="28"/>
        </w:rPr>
        <w:tab/>
      </w:r>
      <w:r w:rsidRPr="78EF3934" w:rsidR="00BB6815">
        <w:rPr>
          <w:rFonts w:cs="Calibri" w:cstheme="minorAscii"/>
          <w:sz w:val="28"/>
          <w:szCs w:val="28"/>
        </w:rPr>
        <w:t>222 Bank St. South Melbourne, Victoria 3205</w:t>
      </w:r>
    </w:p>
    <w:p w:rsidRPr="00BB6815" w:rsidR="00BB6815" w:rsidP="78EF3934" w:rsidRDefault="00BB6815" w14:paraId="6577B9D4" w14:textId="31785ED4">
      <w:pPr>
        <w:ind w:right="992"/>
        <w:rPr>
          <w:rFonts w:cs="Calibri" w:cstheme="minorAscii"/>
          <w:sz w:val="28"/>
          <w:szCs w:val="28"/>
        </w:rPr>
      </w:pPr>
      <w:r w:rsidRPr="78EF3934" w:rsidR="00BB6815">
        <w:rPr>
          <w:rFonts w:cs="Calibri" w:cstheme="minorAscii"/>
          <w:b w:val="1"/>
          <w:bCs w:val="1"/>
          <w:sz w:val="28"/>
          <w:szCs w:val="28"/>
        </w:rPr>
        <w:t>Phone:</w:t>
      </w:r>
      <w:r w:rsidRPr="78EF3934" w:rsidR="015E7BBF">
        <w:rPr>
          <w:rFonts w:cs="Calibri" w:cstheme="minorAscii"/>
          <w:b w:val="1"/>
          <w:bCs w:val="1"/>
          <w:sz w:val="28"/>
          <w:szCs w:val="28"/>
        </w:rPr>
        <w:t xml:space="preserve"> </w:t>
      </w:r>
      <w:r w:rsidRPr="00BB6815">
        <w:rPr>
          <w:rFonts w:cstheme="minorHAnsi"/>
          <w:b/>
          <w:sz w:val="28"/>
          <w:szCs w:val="28"/>
        </w:rPr>
        <w:tab/>
      </w:r>
      <w:r w:rsidRPr="00BB6815">
        <w:rPr>
          <w:rFonts w:cstheme="minorHAnsi"/>
          <w:b/>
          <w:sz w:val="28"/>
          <w:szCs w:val="28"/>
        </w:rPr>
        <w:tab/>
      </w:r>
      <w:r w:rsidRPr="78EF3934" w:rsidR="00BB6815">
        <w:rPr>
          <w:rFonts w:cs="Calibri" w:cstheme="minorAscii"/>
          <w:sz w:val="28"/>
          <w:szCs w:val="28"/>
        </w:rPr>
        <w:t>(03) 9699 8299</w:t>
      </w:r>
    </w:p>
    <w:p w:rsidRPr="00BB6815" w:rsidR="00BB6815" w:rsidP="78EF3934" w:rsidRDefault="00BB6815" w14:paraId="3D20F44D" w14:textId="1405937C">
      <w:pPr>
        <w:ind w:right="992"/>
        <w:rPr>
          <w:rFonts w:cs="Calibri" w:cstheme="minorAscii"/>
          <w:sz w:val="28"/>
          <w:szCs w:val="28"/>
        </w:rPr>
      </w:pPr>
      <w:r w:rsidRPr="78EF3934" w:rsidR="00BB6815">
        <w:rPr>
          <w:rFonts w:cs="Calibri" w:cstheme="minorAscii"/>
          <w:b w:val="1"/>
          <w:bCs w:val="1"/>
          <w:sz w:val="28"/>
          <w:szCs w:val="28"/>
        </w:rPr>
        <w:t>Email:</w:t>
      </w:r>
      <w:r w:rsidRPr="78EF3934" w:rsidR="1A3CC98B">
        <w:rPr>
          <w:rFonts w:cs="Calibri" w:cstheme="minorAscii"/>
          <w:b w:val="1"/>
          <w:bCs w:val="1"/>
          <w:sz w:val="28"/>
          <w:szCs w:val="28"/>
        </w:rPr>
        <w:t xml:space="preserve"> </w:t>
      </w:r>
      <w:r w:rsidRPr="00BB6815">
        <w:rPr>
          <w:rFonts w:cstheme="minorHAnsi"/>
          <w:b/>
          <w:sz w:val="28"/>
          <w:szCs w:val="28"/>
        </w:rPr>
        <w:tab/>
      </w:r>
      <w:r w:rsidRPr="00BB6815">
        <w:rPr>
          <w:rFonts w:cstheme="minorHAnsi"/>
          <w:b/>
          <w:sz w:val="28"/>
          <w:szCs w:val="28"/>
        </w:rPr>
        <w:tab/>
      </w:r>
      <w:r w:rsidRPr="00BB6815">
        <w:rPr>
          <w:rFonts w:cstheme="minorHAnsi"/>
          <w:b/>
          <w:sz w:val="28"/>
          <w:szCs w:val="28"/>
        </w:rPr>
        <w:tab/>
      </w:r>
      <w:hyperlink w:history="1" r:id="R0fc43b0aba674433">
        <w:r w:rsidRPr="78EF3934" w:rsidR="00BB6815">
          <w:rPr>
            <w:rFonts w:cs="Calibri" w:cstheme="minorAscii"/>
            <w:color w:val="0563C1" w:themeColor="hyperlink"/>
            <w:sz w:val="28"/>
            <w:szCs w:val="28"/>
            <w:u w:val="single"/>
          </w:rPr>
          <w:t>info@artsaccess.com.au</w:t>
        </w:r>
      </w:hyperlink>
    </w:p>
    <w:p w:rsidRPr="00BB6815" w:rsidR="00BB6815" w:rsidP="00BB6815" w:rsidRDefault="00BB6815" w14:paraId="3448F23C" w14:textId="77777777">
      <w:pPr>
        <w:ind w:right="992"/>
        <w:rPr>
          <w:rFonts w:cstheme="minorHAnsi"/>
          <w:sz w:val="28"/>
          <w:szCs w:val="28"/>
        </w:rPr>
      </w:pPr>
      <w:r w:rsidRPr="00BB6815">
        <w:rPr>
          <w:rFonts w:cstheme="minorHAnsi"/>
          <w:b/>
          <w:sz w:val="28"/>
          <w:szCs w:val="28"/>
        </w:rPr>
        <w:t>Website:</w:t>
      </w:r>
      <w:r w:rsidRPr="00BB6815">
        <w:rPr>
          <w:rFonts w:cstheme="minorHAnsi"/>
          <w:sz w:val="28"/>
          <w:szCs w:val="28"/>
        </w:rPr>
        <w:t xml:space="preserve"> </w:t>
      </w:r>
      <w:r w:rsidRPr="00BB6815">
        <w:rPr>
          <w:rFonts w:cstheme="minorHAnsi"/>
          <w:sz w:val="28"/>
          <w:szCs w:val="28"/>
        </w:rPr>
        <w:tab/>
      </w:r>
      <w:r w:rsidRPr="00BB6815">
        <w:rPr>
          <w:rFonts w:cstheme="minorHAnsi"/>
          <w:sz w:val="28"/>
          <w:szCs w:val="28"/>
        </w:rPr>
        <w:tab/>
      </w:r>
      <w:r w:rsidRPr="00BB6815">
        <w:rPr>
          <w:rFonts w:cstheme="minorHAnsi"/>
          <w:sz w:val="28"/>
          <w:szCs w:val="28"/>
        </w:rPr>
        <w:t>artsaccess.com.au</w:t>
      </w:r>
    </w:p>
    <w:p w:rsidRPr="00BB6815" w:rsidR="00BB6815" w:rsidP="00BB6815" w:rsidRDefault="00BB6815" w14:paraId="6D81AD7A" w14:textId="77777777">
      <w:pPr>
        <w:ind w:right="992"/>
        <w:rPr>
          <w:rFonts w:cstheme="minorHAnsi"/>
          <w:sz w:val="28"/>
          <w:szCs w:val="28"/>
        </w:rPr>
      </w:pPr>
      <w:r w:rsidRPr="00BB6815">
        <w:rPr>
          <w:rFonts w:cstheme="minorHAnsi"/>
          <w:b/>
          <w:sz w:val="28"/>
          <w:szCs w:val="28"/>
        </w:rPr>
        <w:t>Facebook:</w:t>
      </w:r>
      <w:r w:rsidRPr="00BB6815">
        <w:rPr>
          <w:rFonts w:cstheme="minorHAnsi"/>
          <w:sz w:val="28"/>
          <w:szCs w:val="28"/>
        </w:rPr>
        <w:t xml:space="preserve"> </w:t>
      </w:r>
      <w:r w:rsidRPr="00BB6815">
        <w:rPr>
          <w:rFonts w:cstheme="minorHAnsi"/>
          <w:sz w:val="28"/>
          <w:szCs w:val="28"/>
        </w:rPr>
        <w:tab/>
      </w:r>
      <w:r w:rsidRPr="00BB6815">
        <w:rPr>
          <w:rFonts w:cstheme="minorHAnsi"/>
          <w:sz w:val="28"/>
          <w:szCs w:val="28"/>
        </w:rPr>
        <w:tab/>
      </w:r>
      <w:r w:rsidRPr="00BB6815">
        <w:rPr>
          <w:rFonts w:cstheme="minorHAnsi"/>
          <w:sz w:val="28"/>
          <w:szCs w:val="28"/>
        </w:rPr>
        <w:t>facebook.com/</w:t>
      </w:r>
      <w:proofErr w:type="spellStart"/>
      <w:r w:rsidRPr="00BB6815">
        <w:rPr>
          <w:rFonts w:cstheme="minorHAnsi"/>
          <w:sz w:val="28"/>
          <w:szCs w:val="28"/>
        </w:rPr>
        <w:t>artsacessvictoria</w:t>
      </w:r>
      <w:proofErr w:type="spellEnd"/>
    </w:p>
    <w:p w:rsidRPr="00BB6815" w:rsidR="00BB6815" w:rsidP="78EF3934" w:rsidRDefault="00BB6815" w14:paraId="22E91EAD" w14:textId="76CD57BE">
      <w:pPr>
        <w:ind w:right="992"/>
        <w:rPr>
          <w:rFonts w:cs="Calibri" w:cstheme="minorAscii"/>
          <w:sz w:val="28"/>
          <w:szCs w:val="28"/>
        </w:rPr>
      </w:pPr>
      <w:r w:rsidRPr="78EF3934" w:rsidR="00BB6815">
        <w:rPr>
          <w:rFonts w:cs="Calibri" w:cstheme="minorAscii"/>
          <w:b w:val="1"/>
          <w:bCs w:val="1"/>
          <w:sz w:val="28"/>
          <w:szCs w:val="28"/>
        </w:rPr>
        <w:t>Twitter:</w:t>
      </w:r>
      <w:r w:rsidRPr="78EF3934" w:rsidR="3F0F8828">
        <w:rPr>
          <w:rFonts w:cs="Calibri" w:cstheme="minorAscii"/>
          <w:b w:val="1"/>
          <w:bCs w:val="1"/>
          <w:sz w:val="28"/>
          <w:szCs w:val="28"/>
        </w:rPr>
        <w:t xml:space="preserve"> </w:t>
      </w:r>
      <w:r w:rsidRPr="00BB6815">
        <w:rPr>
          <w:rFonts w:cstheme="minorHAnsi"/>
          <w:sz w:val="28"/>
          <w:szCs w:val="28"/>
        </w:rPr>
        <w:tab/>
      </w:r>
      <w:r w:rsidRPr="00BB6815">
        <w:rPr>
          <w:rFonts w:cstheme="minorHAnsi"/>
          <w:sz w:val="28"/>
          <w:szCs w:val="28"/>
        </w:rPr>
        <w:tab/>
      </w:r>
      <w:r w:rsidRPr="78EF3934" w:rsidR="00BB6815">
        <w:rPr>
          <w:rFonts w:cs="Calibri" w:cstheme="minorAscii"/>
          <w:sz w:val="28"/>
          <w:szCs w:val="28"/>
        </w:rPr>
        <w:t>twitter.com/</w:t>
      </w:r>
      <w:proofErr w:type="spellStart"/>
      <w:r w:rsidRPr="78EF3934" w:rsidR="00BB6815">
        <w:rPr>
          <w:rFonts w:cs="Calibri" w:cstheme="minorAscii"/>
          <w:sz w:val="28"/>
          <w:szCs w:val="28"/>
        </w:rPr>
        <w:t>artsaccessvic</w:t>
      </w:r>
      <w:proofErr w:type="spellEnd"/>
    </w:p>
    <w:p w:rsidRPr="00BB6815" w:rsidR="00BB6815" w:rsidP="78EF3934" w:rsidRDefault="00BB6815" w14:paraId="644AA857" w14:textId="474BF45C">
      <w:pPr>
        <w:ind w:right="992"/>
        <w:rPr>
          <w:rFonts w:cs="Calibri" w:cstheme="minorAscii"/>
          <w:sz w:val="28"/>
          <w:szCs w:val="28"/>
        </w:rPr>
      </w:pPr>
      <w:r w:rsidRPr="78EF3934" w:rsidR="00BB6815">
        <w:rPr>
          <w:rFonts w:cs="Calibri" w:cstheme="minorAscii"/>
          <w:b w:val="1"/>
          <w:bCs w:val="1"/>
          <w:sz w:val="28"/>
          <w:szCs w:val="28"/>
        </w:rPr>
        <w:t>Instagram:</w:t>
      </w:r>
      <w:r w:rsidRPr="78EF3934" w:rsidR="60E43BDD">
        <w:rPr>
          <w:rFonts w:cs="Calibri" w:cstheme="minorAscii"/>
          <w:b w:val="1"/>
          <w:bCs w:val="1"/>
          <w:sz w:val="28"/>
          <w:szCs w:val="28"/>
        </w:rPr>
        <w:t xml:space="preserve"> </w:t>
      </w:r>
      <w:r w:rsidRPr="00BB6815">
        <w:rPr>
          <w:rFonts w:cstheme="minorHAnsi"/>
          <w:sz w:val="28"/>
          <w:szCs w:val="28"/>
        </w:rPr>
        <w:tab/>
      </w:r>
      <w:r w:rsidRPr="00BB6815">
        <w:rPr>
          <w:rFonts w:cstheme="minorHAnsi"/>
          <w:sz w:val="28"/>
          <w:szCs w:val="28"/>
        </w:rPr>
        <w:tab/>
      </w:r>
      <w:r w:rsidRPr="78EF3934" w:rsidR="00BB6815">
        <w:rPr>
          <w:rFonts w:cs="Calibri" w:cstheme="minorAscii"/>
          <w:sz w:val="28"/>
          <w:szCs w:val="28"/>
        </w:rPr>
        <w:t>Instagram.com/</w:t>
      </w:r>
      <w:proofErr w:type="spellStart"/>
      <w:r w:rsidRPr="78EF3934" w:rsidR="00BB6815">
        <w:rPr>
          <w:rFonts w:cs="Calibri" w:cstheme="minorAscii"/>
          <w:sz w:val="28"/>
          <w:szCs w:val="28"/>
        </w:rPr>
        <w:t>artsaccessvic</w:t>
      </w:r>
      <w:proofErr w:type="spellEnd"/>
    </w:p>
    <w:p w:rsidR="00765B96" w:rsidP="78EF3934" w:rsidRDefault="00BB6815" w14:paraId="66DA5282" w14:textId="79DDB627">
      <w:pPr>
        <w:ind w:right="992"/>
        <w:rPr>
          <w:rFonts w:cs="Calibri" w:cstheme="minorAscii"/>
          <w:sz w:val="28"/>
          <w:szCs w:val="28"/>
        </w:rPr>
      </w:pPr>
      <w:r w:rsidRPr="78EF3934" w:rsidR="00BB6815">
        <w:rPr>
          <w:rFonts w:cs="Calibri" w:cstheme="minorAscii"/>
          <w:b w:val="1"/>
          <w:bCs w:val="1"/>
          <w:sz w:val="28"/>
          <w:szCs w:val="28"/>
        </w:rPr>
        <w:t>Youtube</w:t>
      </w:r>
      <w:r w:rsidRPr="78EF3934" w:rsidR="00BB6815">
        <w:rPr>
          <w:rFonts w:cs="Calibri" w:cstheme="minorAscii"/>
          <w:b w:val="1"/>
          <w:bCs w:val="1"/>
          <w:sz w:val="28"/>
          <w:szCs w:val="28"/>
        </w:rPr>
        <w:t>:</w:t>
      </w:r>
      <w:r w:rsidRPr="78EF3934" w:rsidR="34DC5B1B">
        <w:rPr>
          <w:rFonts w:cs="Calibri" w:cstheme="minorAscii"/>
          <w:b w:val="1"/>
          <w:bCs w:val="1"/>
          <w:sz w:val="28"/>
          <w:szCs w:val="28"/>
        </w:rPr>
        <w:t xml:space="preserve"> </w:t>
      </w:r>
      <w:r w:rsidRPr="00BB6815">
        <w:rPr>
          <w:rFonts w:cstheme="minorHAnsi"/>
          <w:sz w:val="28"/>
          <w:szCs w:val="28"/>
        </w:rPr>
        <w:tab/>
      </w:r>
      <w:r w:rsidRPr="00BB6815">
        <w:rPr>
          <w:rFonts w:cstheme="minorHAnsi"/>
          <w:sz w:val="28"/>
          <w:szCs w:val="28"/>
        </w:rPr>
        <w:tab/>
      </w:r>
      <w:r w:rsidRPr="78EF3934" w:rsidR="00BB6815">
        <w:rPr>
          <w:rFonts w:cs="Calibri" w:cstheme="minorAscii"/>
          <w:sz w:val="28"/>
          <w:szCs w:val="28"/>
        </w:rPr>
        <w:t>youtube.com/</w:t>
      </w:r>
      <w:proofErr w:type="spellStart"/>
      <w:r w:rsidRPr="78EF3934" w:rsidR="00BB6815">
        <w:rPr>
          <w:rFonts w:cs="Calibri" w:cstheme="minorAscii"/>
          <w:sz w:val="28"/>
          <w:szCs w:val="28"/>
        </w:rPr>
        <w:t>artsaccessvictoria</w:t>
      </w:r>
      <w:proofErr w:type="spellEnd"/>
    </w:p>
    <w:p w:rsidRPr="00765B96" w:rsidR="00765B96" w:rsidP="00765B96" w:rsidRDefault="00765B96" w14:paraId="124CC9A6" w14:textId="77777777">
      <w:pPr>
        <w:pStyle w:val="header1"/>
      </w:pPr>
      <w:r w:rsidRPr="00765B96">
        <w:lastRenderedPageBreak/>
        <w:t>Programs and projects</w:t>
      </w:r>
    </w:p>
    <w:p w:rsidRPr="00765B96" w:rsidR="00765B96" w:rsidP="00765B96" w:rsidRDefault="00765B96" w14:paraId="26E0B0E9" w14:textId="77777777">
      <w:pPr>
        <w:rPr>
          <w:rFonts w:cstheme="minorHAnsi"/>
          <w:sz w:val="28"/>
          <w:szCs w:val="28"/>
        </w:rPr>
      </w:pPr>
      <w:r w:rsidRPr="00765B96">
        <w:rPr>
          <w:rFonts w:cstheme="minorHAnsi"/>
          <w:sz w:val="28"/>
          <w:szCs w:val="28"/>
        </w:rPr>
        <w:t xml:space="preserve"> </w:t>
      </w:r>
    </w:p>
    <w:p w:rsidR="00765B96" w:rsidP="00765B96" w:rsidRDefault="00765B96" w14:paraId="3C9C74A2" w14:textId="77777777">
      <w:pPr>
        <w:rPr>
          <w:rFonts w:cstheme="minorHAnsi"/>
          <w:sz w:val="28"/>
          <w:szCs w:val="28"/>
        </w:rPr>
        <w:sectPr w:rsidR="00765B96" w:rsidSect="001C7503">
          <w:headerReference w:type="default" r:id="rId9"/>
          <w:footerReference w:type="default" r:id="rId10"/>
          <w:headerReference w:type="first" r:id="rId11"/>
          <w:footerReference w:type="first" r:id="rId12"/>
          <w:type w:val="continuous"/>
          <w:pgSz w:w="11906" w:h="16838" w:orient="portrait"/>
          <w:pgMar w:top="1985" w:right="849" w:bottom="1440" w:left="851" w:header="709" w:footer="709" w:gutter="0"/>
          <w:cols w:space="259"/>
          <w:titlePg/>
          <w:docGrid w:linePitch="360"/>
        </w:sectPr>
      </w:pPr>
    </w:p>
    <w:p w:rsidR="00765B96" w:rsidP="00765B96" w:rsidRDefault="00765B96" w14:paraId="510AB9DF" w14:textId="3D9C9F6A">
      <w:pPr>
        <w:rPr>
          <w:rFonts w:cstheme="minorHAnsi"/>
          <w:sz w:val="28"/>
          <w:szCs w:val="28"/>
        </w:rPr>
      </w:pPr>
      <w:r w:rsidRPr="00765B96">
        <w:rPr>
          <w:rFonts w:cstheme="minorHAnsi"/>
          <w:sz w:val="28"/>
          <w:szCs w:val="28"/>
        </w:rPr>
        <w:t>Art About Studio</w:t>
      </w:r>
    </w:p>
    <w:p w:rsidRPr="00765B96" w:rsidR="00765B96" w:rsidP="00765B96" w:rsidRDefault="00765B96" w14:paraId="14EF98B0" w14:textId="595FF36E">
      <w:pPr>
        <w:rPr>
          <w:rFonts w:cstheme="minorHAnsi"/>
          <w:sz w:val="28"/>
          <w:szCs w:val="28"/>
        </w:rPr>
      </w:pPr>
      <w:r w:rsidRPr="00765B96">
        <w:rPr>
          <w:rFonts w:cstheme="minorHAnsi"/>
          <w:sz w:val="28"/>
          <w:szCs w:val="28"/>
        </w:rPr>
        <w:t>Artist Engagement</w:t>
      </w:r>
    </w:p>
    <w:p w:rsidR="00765B96" w:rsidP="00765B96" w:rsidRDefault="00765B96" w14:paraId="0E830248" w14:textId="77777777">
      <w:pPr>
        <w:rPr>
          <w:rFonts w:cstheme="minorHAnsi"/>
          <w:sz w:val="28"/>
          <w:szCs w:val="28"/>
        </w:rPr>
      </w:pPr>
      <w:r w:rsidRPr="00765B96">
        <w:rPr>
          <w:rFonts w:cstheme="minorHAnsi"/>
          <w:sz w:val="28"/>
          <w:szCs w:val="28"/>
        </w:rPr>
        <w:t>Art Day South Studio</w:t>
      </w:r>
    </w:p>
    <w:p w:rsidR="00765B96" w:rsidP="00765B96" w:rsidRDefault="00765B96" w14:paraId="13372433" w14:textId="77777777">
      <w:pPr>
        <w:rPr>
          <w:rFonts w:cstheme="minorHAnsi"/>
          <w:sz w:val="28"/>
          <w:szCs w:val="28"/>
        </w:rPr>
      </w:pPr>
      <w:r w:rsidRPr="00765B96">
        <w:rPr>
          <w:rFonts w:cstheme="minorHAnsi"/>
          <w:sz w:val="28"/>
          <w:szCs w:val="28"/>
        </w:rPr>
        <w:t>The Other Film Festival</w:t>
      </w:r>
    </w:p>
    <w:p w:rsidR="00765B96" w:rsidP="00765B96" w:rsidRDefault="00765B96" w14:paraId="6217853B" w14:textId="77777777">
      <w:pPr>
        <w:rPr>
          <w:rFonts w:cstheme="minorHAnsi"/>
          <w:sz w:val="28"/>
          <w:szCs w:val="28"/>
        </w:rPr>
      </w:pPr>
      <w:proofErr w:type="spellStart"/>
      <w:r w:rsidRPr="00765B96">
        <w:rPr>
          <w:rFonts w:cstheme="minorHAnsi"/>
          <w:sz w:val="28"/>
          <w:szCs w:val="28"/>
        </w:rPr>
        <w:t>Artstop</w:t>
      </w:r>
      <w:proofErr w:type="spellEnd"/>
      <w:r w:rsidRPr="00765B96">
        <w:rPr>
          <w:rFonts w:cstheme="minorHAnsi"/>
          <w:sz w:val="28"/>
          <w:szCs w:val="28"/>
        </w:rPr>
        <w:t xml:space="preserve"> Studio</w:t>
      </w:r>
    </w:p>
    <w:p w:rsidRPr="00765B96" w:rsidR="00765B96" w:rsidP="00765B96" w:rsidRDefault="00765B96" w14:paraId="46C15AB3" w14:textId="1D15A2E9">
      <w:pPr>
        <w:rPr>
          <w:rFonts w:cstheme="minorHAnsi"/>
          <w:sz w:val="28"/>
          <w:szCs w:val="28"/>
        </w:rPr>
      </w:pPr>
      <w:r w:rsidRPr="00765B96">
        <w:rPr>
          <w:rFonts w:cstheme="minorHAnsi"/>
          <w:sz w:val="28"/>
          <w:szCs w:val="28"/>
        </w:rPr>
        <w:t>Access Consultations</w:t>
      </w:r>
    </w:p>
    <w:p w:rsidR="00765B96" w:rsidP="00765B96" w:rsidRDefault="00765B96" w14:paraId="4D329FB0" w14:textId="77777777">
      <w:pPr>
        <w:rPr>
          <w:rFonts w:cstheme="minorHAnsi"/>
          <w:sz w:val="28"/>
          <w:szCs w:val="28"/>
        </w:rPr>
      </w:pPr>
      <w:r w:rsidRPr="00765B96">
        <w:rPr>
          <w:rFonts w:cstheme="minorHAnsi"/>
          <w:sz w:val="28"/>
          <w:szCs w:val="28"/>
        </w:rPr>
        <w:t>Get Out! Studio</w:t>
      </w:r>
    </w:p>
    <w:p w:rsidRPr="00765B96" w:rsidR="00765B96" w:rsidP="00765B96" w:rsidRDefault="00765B96" w14:paraId="02C158CD" w14:textId="4A342314">
      <w:pPr>
        <w:rPr>
          <w:rFonts w:cstheme="minorHAnsi"/>
          <w:sz w:val="28"/>
          <w:szCs w:val="28"/>
        </w:rPr>
      </w:pPr>
      <w:r w:rsidRPr="00765B96">
        <w:rPr>
          <w:rFonts w:cstheme="minorHAnsi"/>
          <w:sz w:val="28"/>
          <w:szCs w:val="28"/>
        </w:rPr>
        <w:t>Disability Equality Training</w:t>
      </w:r>
    </w:p>
    <w:p w:rsidR="00765B96" w:rsidP="00765B96" w:rsidRDefault="00765B96" w14:paraId="11014E4E" w14:textId="77777777">
      <w:pPr>
        <w:rPr>
          <w:rFonts w:cstheme="minorHAnsi"/>
          <w:sz w:val="28"/>
          <w:szCs w:val="28"/>
        </w:rPr>
      </w:pPr>
      <w:r w:rsidRPr="00765B96">
        <w:rPr>
          <w:rFonts w:cstheme="minorHAnsi"/>
          <w:sz w:val="28"/>
          <w:szCs w:val="28"/>
        </w:rPr>
        <w:t>Nimbus Studio</w:t>
      </w:r>
    </w:p>
    <w:p w:rsidRPr="00765B96" w:rsidR="00765B96" w:rsidP="00765B96" w:rsidRDefault="00765B96" w14:paraId="4E7866CC" w14:textId="6B46AA54">
      <w:pPr>
        <w:rPr>
          <w:rFonts w:cstheme="minorHAnsi"/>
          <w:sz w:val="28"/>
          <w:szCs w:val="28"/>
        </w:rPr>
      </w:pPr>
      <w:r w:rsidRPr="00765B96">
        <w:rPr>
          <w:rFonts w:cstheme="minorHAnsi"/>
          <w:sz w:val="28"/>
          <w:szCs w:val="28"/>
        </w:rPr>
        <w:t>Choose Art Directory</w:t>
      </w:r>
    </w:p>
    <w:p w:rsidR="00765B96" w:rsidP="00765B96" w:rsidRDefault="00765B96" w14:paraId="2DBC2B29" w14:textId="77777777">
      <w:pPr>
        <w:rPr>
          <w:rFonts w:cstheme="minorHAnsi"/>
          <w:sz w:val="28"/>
          <w:szCs w:val="28"/>
        </w:rPr>
      </w:pPr>
      <w:r w:rsidRPr="00765B96">
        <w:rPr>
          <w:rFonts w:cstheme="minorHAnsi"/>
          <w:sz w:val="28"/>
          <w:szCs w:val="28"/>
        </w:rPr>
        <w:t>SRS Studios</w:t>
      </w:r>
    </w:p>
    <w:p w:rsidRPr="00765B96" w:rsidR="00765B96" w:rsidP="00765B96" w:rsidRDefault="00765B96" w14:paraId="7C0C6E09" w14:textId="176F8E8B">
      <w:pPr>
        <w:rPr>
          <w:rFonts w:cstheme="minorHAnsi"/>
          <w:sz w:val="28"/>
          <w:szCs w:val="28"/>
        </w:rPr>
      </w:pPr>
      <w:r w:rsidRPr="00765B96">
        <w:rPr>
          <w:rFonts w:cstheme="minorHAnsi"/>
          <w:sz w:val="28"/>
          <w:szCs w:val="28"/>
        </w:rPr>
        <w:t>Ignite Catalogue</w:t>
      </w:r>
    </w:p>
    <w:p w:rsidR="00765B96" w:rsidP="00765B96" w:rsidRDefault="00765B96" w14:paraId="56F67D26" w14:textId="77777777">
      <w:pPr>
        <w:rPr>
          <w:rFonts w:cstheme="minorHAnsi"/>
          <w:sz w:val="28"/>
          <w:szCs w:val="28"/>
        </w:rPr>
      </w:pPr>
      <w:r w:rsidRPr="00765B96">
        <w:rPr>
          <w:rFonts w:cstheme="minorHAnsi"/>
          <w:sz w:val="28"/>
          <w:szCs w:val="28"/>
        </w:rPr>
        <w:t>Way Out West Studio</w:t>
      </w:r>
    </w:p>
    <w:p w:rsidR="00765B96" w:rsidP="00765B96" w:rsidRDefault="00765B96" w14:paraId="182D60C0" w14:textId="77777777">
      <w:pPr>
        <w:rPr>
          <w:rFonts w:cstheme="minorHAnsi"/>
          <w:sz w:val="28"/>
          <w:szCs w:val="28"/>
        </w:rPr>
      </w:pPr>
      <w:r w:rsidRPr="00765B96">
        <w:rPr>
          <w:rFonts w:cstheme="minorHAnsi"/>
          <w:sz w:val="28"/>
          <w:szCs w:val="28"/>
        </w:rPr>
        <w:t>Nebula portable arts space</w:t>
      </w:r>
    </w:p>
    <w:p w:rsidR="00765B96" w:rsidP="00765B96" w:rsidRDefault="00765B96" w14:paraId="115462EF" w14:textId="77777777">
      <w:pPr>
        <w:rPr>
          <w:rFonts w:cstheme="minorHAnsi"/>
          <w:sz w:val="28"/>
          <w:szCs w:val="28"/>
        </w:rPr>
      </w:pPr>
      <w:r w:rsidRPr="00765B96">
        <w:rPr>
          <w:rFonts w:cstheme="minorHAnsi"/>
          <w:sz w:val="28"/>
          <w:szCs w:val="28"/>
        </w:rPr>
        <w:t>Echo Collective Ensemble</w:t>
      </w:r>
    </w:p>
    <w:p w:rsidR="00765B96" w:rsidP="78EF3934" w:rsidRDefault="00765B96" w14:paraId="03ECCD26" w14:textId="1ADC15B7">
      <w:pPr>
        <w:rPr>
          <w:rFonts w:cs="Calibri" w:cstheme="minorAscii"/>
          <w:sz w:val="28"/>
          <w:szCs w:val="28"/>
        </w:rPr>
      </w:pPr>
      <w:r w:rsidRPr="78EF3934" w:rsidR="00765B96">
        <w:rPr>
          <w:rFonts w:cs="Calibri" w:cstheme="minorAscii"/>
          <w:sz w:val="28"/>
          <w:szCs w:val="28"/>
        </w:rPr>
        <w:t xml:space="preserve">The Last Avant Garde </w:t>
      </w:r>
      <w:r w:rsidRPr="78EF3934" w:rsidR="00765B96">
        <w:rPr>
          <w:rFonts w:cs="Calibri" w:cstheme="minorAscii"/>
          <w:sz w:val="28"/>
          <w:szCs w:val="28"/>
        </w:rPr>
        <w:t>Researc</w:t>
      </w:r>
      <w:r w:rsidRPr="78EF3934" w:rsidR="6DBA3DA6">
        <w:rPr>
          <w:rFonts w:cs="Calibri" w:cstheme="minorAscii"/>
          <w:sz w:val="28"/>
          <w:szCs w:val="28"/>
        </w:rPr>
        <w:t>h</w:t>
      </w:r>
    </w:p>
    <w:p w:rsidR="00A40442" w:rsidP="00A40442" w:rsidRDefault="00765B96" w14:paraId="2E9EE5A9" w14:textId="20F7A77B">
      <w:pPr>
        <w:rPr>
          <w:rFonts w:cstheme="minorHAnsi"/>
          <w:sz w:val="28"/>
          <w:szCs w:val="28"/>
        </w:rPr>
        <w:sectPr w:rsidR="00A40442" w:rsidSect="00B81306">
          <w:type w:val="continuous"/>
          <w:pgSz w:w="11906" w:h="16838" w:orient="portrait"/>
          <w:pgMar w:top="1985" w:right="849" w:bottom="1440" w:left="851" w:header="709" w:footer="709" w:gutter="0"/>
          <w:cols w:space="259" w:num="2"/>
          <w:titlePg/>
          <w:docGrid w:linePitch="360"/>
        </w:sectPr>
      </w:pPr>
      <w:r>
        <w:rPr>
          <w:rFonts w:cstheme="minorHAnsi"/>
          <w:sz w:val="28"/>
          <w:szCs w:val="28"/>
        </w:rPr>
        <w:br w:type="page"/>
      </w:r>
    </w:p>
    <w:p w:rsidRPr="00765B96" w:rsidR="008D7FF2" w:rsidP="001C7503" w:rsidRDefault="008D7FF2" w14:paraId="5A809621" w14:textId="67BBE722">
      <w:pPr>
        <w:ind w:right="992"/>
        <w:rPr>
          <w:rFonts w:cstheme="minorHAnsi"/>
          <w:sz w:val="28"/>
          <w:szCs w:val="28"/>
        </w:rPr>
      </w:pPr>
    </w:p>
    <w:p w:rsidRPr="00765B96" w:rsidR="00765B96" w:rsidP="00A40442" w:rsidRDefault="00765B96" w14:paraId="09E64F88" w14:textId="77777777">
      <w:pPr>
        <w:pStyle w:val="header2"/>
      </w:pPr>
      <w:r w:rsidRPr="00765B96">
        <w:t>The story of our year 2019</w:t>
      </w:r>
    </w:p>
    <w:p w:rsidRPr="00765B96" w:rsidR="00765B96" w:rsidP="00765B96" w:rsidRDefault="00765B96" w14:paraId="6385C9D4" w14:textId="77777777">
      <w:r w:rsidRPr="00765B96">
        <w:t>Expect us everywhere, we will no longer be invisible.</w:t>
      </w:r>
    </w:p>
    <w:p w:rsidRPr="00765B96" w:rsidR="00765B96" w:rsidP="00765B96" w:rsidRDefault="00765B96" w14:paraId="78F8D848" w14:textId="0411CB1E">
      <w:r w:rsidRPr="00765B96">
        <w:t>Arts Access Victoria (AVV) is the state’s leading arts and disability body. We drive access and cultural participation across Victoria for Deaf and Disabled people. AAV is a disability-led organisation since 2018.</w:t>
      </w:r>
    </w:p>
    <w:p w:rsidR="00B81306" w:rsidP="78EF3934" w:rsidRDefault="00765B96" w14:textId="7D8E4BF2" w14:paraId="2E42944E">
      <w:pPr>
        <w:pStyle w:val="header2"/>
        <w:rPr>
          <w:rFonts w:ascii="AcuminVariableConcept" w:hAnsi="AcuminVariableConcept" w:cs="AcuminVariableConcept"/>
          <w:color w:val="414142"/>
          <w:sz w:val="36"/>
          <w:szCs w:val="36"/>
        </w:rPr>
      </w:pPr>
      <w:r w:rsidRPr="00765B96" w:rsidR="00765B96">
        <w:rPr/>
        <w:t>At a glance</w:t>
      </w:r>
    </w:p>
    <w:p w:rsidR="00B81306" w:rsidP="78EF3934" w:rsidRDefault="00765B96" w14:paraId="641192BC" w14:textId="7D8E4BF2">
      <w:pPr>
        <w:pStyle w:val="body"/>
        <w:bidi w:val="0"/>
        <w:spacing w:before="0" w:beforeAutospacing="off" w:after="0" w:afterAutospacing="off"/>
        <w:ind w:left="0" w:right="0"/>
        <w:jc w:val="left"/>
      </w:pPr>
      <w:r w:rsidRPr="00765B96" w:rsidR="00765B96">
        <w:rPr/>
        <w:t>AAV exceeded or met all 21 of our KPIs.</w:t>
      </w:r>
    </w:p>
    <w:p w:rsidR="009E69F0" w:rsidP="00B81306" w:rsidRDefault="00B81306" w14:paraId="1A649FD2" w14:textId="0DA15175">
      <w:pPr>
        <w:pStyle w:val="body"/>
      </w:pPr>
      <w:r w:rsidRPr="00B81306">
        <w:t>More than</w:t>
      </w:r>
      <w:r>
        <w:t xml:space="preserve"> </w:t>
      </w:r>
      <w:r w:rsidRPr="00B81306">
        <w:t>1,300</w:t>
      </w:r>
      <w:r>
        <w:t xml:space="preserve"> </w:t>
      </w:r>
      <w:r w:rsidRPr="00B81306">
        <w:t>artists supported</w:t>
      </w:r>
    </w:p>
    <w:p w:rsidR="00B81306" w:rsidP="00B81306" w:rsidRDefault="00B81306" w14:paraId="00BE9EC2" w14:textId="79C515D4">
      <w:pPr>
        <w:pStyle w:val="body"/>
      </w:pPr>
      <w:r>
        <w:t>More than 1,300 artists supported</w:t>
      </w:r>
    </w:p>
    <w:p w:rsidR="00B81306" w:rsidP="00B81306" w:rsidRDefault="00B81306" w14:paraId="18E35D01" w14:textId="1F33522F">
      <w:pPr>
        <w:pStyle w:val="body"/>
      </w:pPr>
      <w:r>
        <w:t>78 exhibitions and performances</w:t>
      </w:r>
    </w:p>
    <w:p w:rsidR="00B81306" w:rsidP="00B81306" w:rsidRDefault="00B81306" w14:paraId="0EE49DD5" w14:textId="25EA9036">
      <w:pPr>
        <w:pStyle w:val="body"/>
      </w:pPr>
      <w:r>
        <w:t>1,699 Creative workshops</w:t>
      </w:r>
    </w:p>
    <w:p w:rsidR="00B81306" w:rsidP="00B81306" w:rsidRDefault="00B81306" w14:paraId="32AB3C4A" w14:textId="14F6E7BF">
      <w:pPr>
        <w:pStyle w:val="body"/>
      </w:pPr>
      <w:r>
        <w:t>64,442 audience members engaged</w:t>
      </w:r>
    </w:p>
    <w:p w:rsidR="00B81306" w:rsidP="00B81306" w:rsidRDefault="00B81306" w14:paraId="5F25420F" w14:textId="26364A8D">
      <w:pPr>
        <w:pStyle w:val="body"/>
      </w:pPr>
      <w:r>
        <w:t>98 strategic partnerships</w:t>
      </w:r>
    </w:p>
    <w:p w:rsidR="00B81306" w:rsidP="00B81306" w:rsidRDefault="00B81306" w14:paraId="0BD6D965" w14:textId="02AD5750">
      <w:pPr>
        <w:pStyle w:val="body"/>
      </w:pPr>
      <w:r>
        <w:t>58 training workshops and consultations</w:t>
      </w:r>
    </w:p>
    <w:p w:rsidR="00B81306" w:rsidP="00B81306" w:rsidRDefault="00B81306" w14:paraId="4EFB46BE" w14:textId="7AB333E2">
      <w:pPr>
        <w:pStyle w:val="body"/>
      </w:pPr>
      <w:r>
        <w:t>66 lectures and seminars</w:t>
      </w:r>
    </w:p>
    <w:p w:rsidR="00B81306" w:rsidP="00B81306" w:rsidRDefault="00B81306" w14:paraId="47DA550B" w14:textId="4E428027">
      <w:pPr>
        <w:pStyle w:val="body"/>
      </w:pPr>
      <w:r>
        <w:t>35,324 Information requests</w:t>
      </w:r>
    </w:p>
    <w:p w:rsidR="00B81306" w:rsidP="00B81306" w:rsidRDefault="00B81306" w14:paraId="683B318E" w14:textId="12971909">
      <w:pPr>
        <w:pStyle w:val="body"/>
      </w:pPr>
      <w:r>
        <w:t>187, 359 website views</w:t>
      </w:r>
    </w:p>
    <w:p w:rsidR="00B81306" w:rsidP="00B81306" w:rsidRDefault="00B81306" w14:paraId="49A83BAC" w14:textId="54A46AC2">
      <w:pPr>
        <w:pStyle w:val="body"/>
      </w:pPr>
      <w:r>
        <w:t>4,264 subscribers to monthly eNews</w:t>
      </w:r>
    </w:p>
    <w:p w:rsidR="00B81306" w:rsidP="00B81306" w:rsidRDefault="00B81306" w14:paraId="42A08565" w14:textId="68B111E0">
      <w:pPr>
        <w:pStyle w:val="body"/>
      </w:pPr>
      <w:r>
        <w:t>13,841 social media followers</w:t>
      </w:r>
    </w:p>
    <w:p w:rsidR="009E69F0" w:rsidRDefault="009E69F0" w14:paraId="2E93A901" w14:textId="2F4A09B5">
      <w:pPr>
        <w:rPr>
          <w:rFonts w:cstheme="minorHAnsi"/>
          <w:sz w:val="28"/>
          <w:szCs w:val="28"/>
        </w:rPr>
      </w:pPr>
      <w:r>
        <w:rPr>
          <w:rFonts w:cstheme="minorHAnsi"/>
          <w:sz w:val="28"/>
          <w:szCs w:val="28"/>
        </w:rPr>
        <w:br w:type="page"/>
      </w:r>
    </w:p>
    <w:p w:rsidR="00A40442" w:rsidP="00A40442" w:rsidRDefault="00A40442" w14:paraId="3DC3190B" w14:textId="6EF14589">
      <w:pPr>
        <w:pStyle w:val="header2"/>
      </w:pPr>
      <w:r>
        <w:lastRenderedPageBreak/>
        <w:t>Our strategic goals</w:t>
      </w:r>
    </w:p>
    <w:p w:rsidR="00A40442" w:rsidP="00A40442" w:rsidRDefault="00A40442" w14:paraId="00A49118" w14:textId="0B73F681">
      <w:pPr>
        <w:pStyle w:val="body"/>
        <w:numPr>
          <w:ilvl w:val="0"/>
          <w:numId w:val="10"/>
        </w:numPr>
      </w:pPr>
      <w:r>
        <w:t>To produce and present artistic work made by and with people with disability that reflects best contemporary and inclusive arts practices.</w:t>
      </w:r>
    </w:p>
    <w:p w:rsidR="00A40442" w:rsidP="00A40442" w:rsidRDefault="00A40442" w14:paraId="6F8576AA" w14:textId="77777777">
      <w:pPr>
        <w:pStyle w:val="body"/>
        <w:numPr>
          <w:ilvl w:val="1"/>
          <w:numId w:val="12"/>
        </w:numPr>
      </w:pPr>
      <w:r>
        <w:t>The Echo Collective ensemble performed an improvisation comedy set called Something Else, as part of a two-day project development for the Arts Centre Melbourne’s The Kiln.</w:t>
      </w:r>
    </w:p>
    <w:p w:rsidR="00A40442" w:rsidP="00A40442" w:rsidRDefault="00A40442" w14:paraId="66921A83" w14:textId="77777777">
      <w:pPr>
        <w:pStyle w:val="body"/>
        <w:numPr>
          <w:ilvl w:val="1"/>
          <w:numId w:val="12"/>
        </w:numPr>
      </w:pPr>
      <w:r>
        <w:t>AAV partnered for the first time with a City</w:t>
      </w:r>
      <w:r>
        <w:t xml:space="preserve"> </w:t>
      </w:r>
      <w:r>
        <w:t>of Melbourne’s program called Signal. High schools and tertiary institutions working in the disability space were invited to participate in an arts program tailored specifically for them.</w:t>
      </w:r>
    </w:p>
    <w:p w:rsidR="00A40442" w:rsidP="00A40442" w:rsidRDefault="00A40442" w14:paraId="3491C2DD" w14:textId="77777777">
      <w:pPr>
        <w:pStyle w:val="body"/>
        <w:numPr>
          <w:ilvl w:val="1"/>
          <w:numId w:val="12"/>
        </w:numPr>
      </w:pPr>
      <w:r>
        <w:t>The Way Out West artists developed and</w:t>
      </w:r>
      <w:r>
        <w:t xml:space="preserve"> </w:t>
      </w:r>
      <w:r>
        <w:t xml:space="preserve">presented the performance </w:t>
      </w:r>
      <w:proofErr w:type="spellStart"/>
      <w:r>
        <w:t>WOWalk</w:t>
      </w:r>
      <w:proofErr w:type="spellEnd"/>
      <w:r>
        <w:t>: a fashion show to save the world, as part of the Be Bold Festival at The Bowery Theatre. The artists created an original mix of characters, fashion and performance that celebrated diversity and pushed the boundaries of what is art and fashion.</w:t>
      </w:r>
    </w:p>
    <w:p w:rsidR="00A40442" w:rsidP="00A40442" w:rsidRDefault="00A40442" w14:paraId="0BFC320C" w14:textId="165D67BC">
      <w:pPr>
        <w:pStyle w:val="body"/>
        <w:numPr>
          <w:ilvl w:val="1"/>
          <w:numId w:val="12"/>
        </w:numPr>
      </w:pPr>
      <w:r>
        <w:t>The Visible/Invisible project involved over 60</w:t>
      </w:r>
      <w:r>
        <w:t xml:space="preserve"> </w:t>
      </w:r>
      <w:r>
        <w:t>artists from all ten Supported Residential Services (SRS) studios, whose artworks were displayed throughout Moreland over three weeks.</w:t>
      </w:r>
    </w:p>
    <w:p w:rsidR="00A40442" w:rsidP="00A40442" w:rsidRDefault="00A40442" w14:paraId="7E46A7C4" w14:textId="565D2BE8">
      <w:pPr>
        <w:pStyle w:val="body"/>
      </w:pPr>
    </w:p>
    <w:p w:rsidR="00A40442" w:rsidP="00A40442" w:rsidRDefault="00A40442" w14:paraId="28374DF2" w14:textId="18481670">
      <w:pPr>
        <w:pStyle w:val="body"/>
        <w:numPr>
          <w:ilvl w:val="0"/>
          <w:numId w:val="10"/>
        </w:numPr>
      </w:pPr>
      <w:r>
        <w:t>To facilitate meaningful career pathways within the arts and cultural community for artists with disability.</w:t>
      </w:r>
    </w:p>
    <w:p w:rsidR="00A40442" w:rsidP="00A40442" w:rsidRDefault="00A40442" w14:paraId="426E0C27" w14:textId="77777777">
      <w:pPr>
        <w:pStyle w:val="body"/>
        <w:numPr>
          <w:ilvl w:val="1"/>
          <w:numId w:val="10"/>
        </w:numPr>
      </w:pPr>
      <w:r>
        <w:t>The Artist Engagement pilot program was rolled out over 2019 and 85 artists engaged with</w:t>
      </w:r>
      <w:r>
        <w:t xml:space="preserve"> </w:t>
      </w:r>
      <w:r>
        <w:t xml:space="preserve">us through this program, including mentoring, </w:t>
      </w:r>
      <w:proofErr w:type="spellStart"/>
      <w:r>
        <w:t>auspicing</w:t>
      </w:r>
      <w:proofErr w:type="spellEnd"/>
      <w:r>
        <w:t>, training and skills sharing, artist networking and information sessions, curated exhibitions, awards and scholarships.</w:t>
      </w:r>
    </w:p>
    <w:p w:rsidR="00A40442" w:rsidP="00A40442" w:rsidRDefault="00A40442" w14:paraId="7B25B43D" w14:textId="58E393C6">
      <w:pPr>
        <w:pStyle w:val="body"/>
        <w:numPr>
          <w:ilvl w:val="1"/>
          <w:numId w:val="10"/>
        </w:numPr>
      </w:pPr>
      <w:r>
        <w:t xml:space="preserve">Artist in focus: Adam </w:t>
      </w:r>
      <w:proofErr w:type="spellStart"/>
      <w:r>
        <w:t>Knapper</w:t>
      </w:r>
      <w:proofErr w:type="spellEnd"/>
      <w:r>
        <w:t>, AAV’s mentee and founding member of the Nimbus studio, exhibited widely across Melbourne and was represented in several public and private collections, including the offices of ministers Martin Foley, Minister for Mental Health, for Equality and for Creative Industries, and Luke Donnellan, Minister for Disability, Ageing and Carers and for Child Protection.</w:t>
      </w:r>
    </w:p>
    <w:p w:rsidR="00A40442" w:rsidP="00A40442" w:rsidRDefault="00A40442" w14:paraId="2DA9019A" w14:textId="77777777">
      <w:pPr>
        <w:pStyle w:val="body"/>
      </w:pPr>
    </w:p>
    <w:p w:rsidR="00A40442" w:rsidP="00A40442" w:rsidRDefault="00A40442" w14:paraId="70807B3F" w14:textId="5415F508">
      <w:pPr>
        <w:pStyle w:val="body"/>
        <w:numPr>
          <w:ilvl w:val="0"/>
          <w:numId w:val="10"/>
        </w:numPr>
      </w:pPr>
      <w:r>
        <w:lastRenderedPageBreak/>
        <w:t>To transform the way the arts and cultural sector engages with people with disability, as practitioners and audiences.</w:t>
      </w:r>
    </w:p>
    <w:p w:rsidR="00A40442" w:rsidP="00A40442" w:rsidRDefault="00A40442" w14:paraId="7D40654F" w14:textId="77777777">
      <w:pPr>
        <w:pStyle w:val="body"/>
        <w:numPr>
          <w:ilvl w:val="1"/>
          <w:numId w:val="10"/>
        </w:numPr>
      </w:pPr>
      <w:r>
        <w:t>AAV delivered disability equality training workshops and access consultations to more than 75 arts and cultural organisations and individuals.</w:t>
      </w:r>
    </w:p>
    <w:p w:rsidR="008C37D7" w:rsidP="00A40442" w:rsidRDefault="00A40442" w14:paraId="120015AD" w14:textId="4CF09829">
      <w:pPr>
        <w:pStyle w:val="body"/>
        <w:numPr>
          <w:ilvl w:val="1"/>
          <w:numId w:val="10"/>
        </w:numPr>
      </w:pPr>
      <w:r>
        <w:t xml:space="preserve">Choose Art, Australia’s Accessible Arts Directory, was successfully launched at the Meeting of Cultural Ministers in Adelaide on 11 October 2019. </w:t>
      </w:r>
      <w:hyperlink w:history="1" r:id="rId13">
        <w:r w:rsidRPr="004B0F25" w:rsidR="008C37D7">
          <w:rPr>
            <w:rStyle w:val="Hyperlink"/>
          </w:rPr>
          <w:t>www.chooseart.com.au</w:t>
        </w:r>
      </w:hyperlink>
    </w:p>
    <w:p w:rsidR="008C37D7" w:rsidP="00A40442" w:rsidRDefault="00A40442" w14:paraId="1397A7A9" w14:textId="6A928A6D">
      <w:pPr>
        <w:pStyle w:val="body"/>
        <w:numPr>
          <w:ilvl w:val="1"/>
          <w:numId w:val="10"/>
        </w:numPr>
      </w:pPr>
      <w:r>
        <w:t xml:space="preserve">The Last Avant Garde research project culminated in December 2019 with the online publication of the findings. </w:t>
      </w:r>
      <w:hyperlink w:history="1" r:id="rId14">
        <w:r w:rsidRPr="004B0F25" w:rsidR="008C37D7">
          <w:rPr>
            <w:rStyle w:val="Hyperlink"/>
          </w:rPr>
          <w:t>www.lastavantgarde.com.au</w:t>
        </w:r>
      </w:hyperlink>
    </w:p>
    <w:p w:rsidR="008C37D7" w:rsidP="00A40442" w:rsidRDefault="00A40442" w14:paraId="393EE98F" w14:textId="77777777">
      <w:pPr>
        <w:pStyle w:val="body"/>
        <w:numPr>
          <w:ilvl w:val="1"/>
          <w:numId w:val="10"/>
        </w:numPr>
      </w:pPr>
      <w:r>
        <w:t>The Other Film Festival - Reimagined focused on presenting an annual disability-led program, including a pop-up series of events at The Wheeler Centre.</w:t>
      </w:r>
    </w:p>
    <w:p w:rsidR="00DF601D" w:rsidP="00A40442" w:rsidRDefault="00A40442" w14:paraId="649D0FBD" w14:textId="5C445629">
      <w:pPr>
        <w:pStyle w:val="body"/>
        <w:numPr>
          <w:ilvl w:val="1"/>
          <w:numId w:val="10"/>
        </w:numPr>
      </w:pPr>
      <w:r>
        <w:t>In partnership with City of Casey, AAV ran two multi-artform programs focused on choice and control, supporting inclusive community and promoting disability arts within the Casey region.</w:t>
      </w:r>
    </w:p>
    <w:p w:rsidR="00BF1378" w:rsidP="00BF1378" w:rsidRDefault="00BF1378" w14:paraId="44AA3996" w14:textId="51700F66">
      <w:pPr>
        <w:pStyle w:val="body"/>
      </w:pPr>
    </w:p>
    <w:p w:rsidR="00BF1378" w:rsidP="00BF1378" w:rsidRDefault="00BF1378" w14:paraId="530BA913" w14:textId="016222C3">
      <w:pPr>
        <w:pStyle w:val="body"/>
      </w:pPr>
    </w:p>
    <w:p w:rsidRPr="00B2121F" w:rsidR="00BF1378" w:rsidP="00BF1378" w:rsidRDefault="00BF1378" w14:paraId="2CDC32B0" w14:textId="0382E6DD">
      <w:pPr>
        <w:pStyle w:val="body"/>
      </w:pPr>
      <w:r>
        <w:t>To read more about AAV’s highlights in 2019,</w:t>
      </w:r>
      <w:r>
        <w:t xml:space="preserve"> </w:t>
      </w:r>
      <w:r>
        <w:t xml:space="preserve">please go to </w:t>
      </w:r>
      <w:hyperlink w:history="1" r:id="rId15">
        <w:r w:rsidRPr="004B0F25">
          <w:rPr>
            <w:rStyle w:val="Hyperlink"/>
          </w:rPr>
          <w:t>www.</w:t>
        </w:r>
        <w:r w:rsidRPr="004B0F25">
          <w:rPr>
            <w:rStyle w:val="Hyperlink"/>
          </w:rPr>
          <w:t>artsaccess.com.au/annual-reports</w:t>
        </w:r>
      </w:hyperlink>
      <w:r>
        <w:t xml:space="preserve"> </w:t>
      </w:r>
      <w:r>
        <w:t>to download a full report.</w:t>
      </w:r>
    </w:p>
    <w:sectPr w:rsidRPr="00B2121F" w:rsidR="00BF1378" w:rsidSect="00A40442">
      <w:type w:val="continuous"/>
      <w:pgSz w:w="11906" w:h="16838" w:orient="portrait"/>
      <w:pgMar w:top="1985" w:right="849" w:bottom="1440" w:left="851" w:header="709" w:footer="709" w:gutter="0"/>
      <w:cols w:space="2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9BB" w:rsidP="007818DF" w:rsidRDefault="000009BB" w14:paraId="7AAEC876" w14:textId="77777777">
      <w:pPr>
        <w:spacing w:after="0" w:line="240" w:lineRule="auto"/>
      </w:pPr>
      <w:r>
        <w:separator/>
      </w:r>
    </w:p>
  </w:endnote>
  <w:endnote w:type="continuationSeparator" w:id="0">
    <w:p w:rsidR="000009BB" w:rsidP="007818DF" w:rsidRDefault="000009BB" w14:paraId="144F2A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T Walsheim Regular">
    <w:panose1 w:val="02000503030000020003"/>
    <w:charset w:val="00"/>
    <w:family w:val="auto"/>
    <w:pitch w:val="variable"/>
    <w:sig w:usb0="A00000AF" w:usb1="5000206B" w:usb2="00000000" w:usb3="00000000" w:csb0="00000093" w:csb1="00000000"/>
  </w:font>
  <w:font w:name="GTSectraDisplay-Bold">
    <w:panose1 w:val="02000503000000020003"/>
    <w:charset w:val="00"/>
    <w:family w:val="auto"/>
    <w:pitch w:val="variable"/>
    <w:sig w:usb0="A00000AF" w:usb1="5000206A" w:usb2="00000000" w:usb3="00000000" w:csb0="00000093" w:csb1="00000000"/>
  </w:font>
  <w:font w:name="GT Walsheim Bold">
    <w:panose1 w:val="02000503040000020003"/>
    <w:charset w:val="00"/>
    <w:family w:val="auto"/>
    <w:pitch w:val="variable"/>
    <w:sig w:usb0="A00000AF" w:usb1="5000206B" w:usb2="00000000" w:usb3="00000000" w:csb0="00000093" w:csb1="00000000"/>
  </w:font>
  <w:font w:name="GTSectra-Book">
    <w:panose1 w:val="02000503070000020003"/>
    <w:charset w:val="00"/>
    <w:family w:val="auto"/>
    <w:pitch w:val="variable"/>
    <w:sig w:usb0="A00000AF" w:usb1="5000206B" w:usb2="00000000" w:usb3="00000000" w:csb0="00000093" w:csb1="00000000"/>
  </w:font>
  <w:font w:name="GT Walshei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cuminVariableConcep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976342"/>
      <w:docPartObj>
        <w:docPartGallery w:val="Page Numbers (Bottom of Page)"/>
        <w:docPartUnique/>
      </w:docPartObj>
    </w:sdtPr>
    <w:sdtEndPr/>
    <w:sdtContent>
      <w:sdt>
        <w:sdtPr>
          <w:id w:val="-1751574994"/>
          <w:docPartObj>
            <w:docPartGallery w:val="Page Numbers (Top of Page)"/>
            <w:docPartUnique/>
          </w:docPartObj>
        </w:sdtPr>
        <w:sdtEndPr/>
        <w:sdtContent>
          <w:p w:rsidR="00B81306" w:rsidRDefault="00B81306" w14:paraId="12560A4C" w14:textId="67892E6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6332065"/>
      <w:docPartObj>
        <w:docPartGallery w:val="Page Numbers (Bottom of Page)"/>
        <w:docPartUnique/>
      </w:docPartObj>
    </w:sdtPr>
    <w:sdtEndPr/>
    <w:sdtContent>
      <w:sdt>
        <w:sdtPr>
          <w:id w:val="-1349871964"/>
          <w:docPartObj>
            <w:docPartGallery w:val="Page Numbers (Top of Page)"/>
            <w:docPartUnique/>
          </w:docPartObj>
        </w:sdtPr>
        <w:sdtEndPr/>
        <w:sdtContent>
          <w:p w:rsidR="00B81306" w:rsidRDefault="00B81306" w14:paraId="34B53A53" w14:textId="290DE89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9BB" w:rsidP="007818DF" w:rsidRDefault="000009BB" w14:paraId="09D859BB" w14:textId="77777777">
      <w:pPr>
        <w:spacing w:after="0" w:line="240" w:lineRule="auto"/>
      </w:pPr>
      <w:r>
        <w:separator/>
      </w:r>
    </w:p>
  </w:footnote>
  <w:footnote w:type="continuationSeparator" w:id="0">
    <w:p w:rsidR="000009BB" w:rsidP="007818DF" w:rsidRDefault="000009BB" w14:paraId="626BE73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B81306" w:rsidRDefault="00B81306" w14:paraId="252C2FB8" w14:textId="6CE494ED">
    <w:pPr>
      <w:pStyle w:val="Header"/>
    </w:pPr>
    <w:r>
      <w:rPr>
        <w:noProof/>
      </w:rPr>
      <w:drawing>
        <wp:anchor distT="0" distB="0" distL="114300" distR="114300" simplePos="0" relativeHeight="251661312" behindDoc="0" locked="0" layoutInCell="1" allowOverlap="1" wp14:anchorId="19D6546B" wp14:editId="3960B71C">
          <wp:simplePos x="0" y="0"/>
          <wp:positionH relativeFrom="column">
            <wp:posOffset>5010150</wp:posOffset>
          </wp:positionH>
          <wp:positionV relativeFrom="paragraph">
            <wp:posOffset>7620</wp:posOffset>
          </wp:positionV>
          <wp:extent cx="1228725" cy="58267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826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306" w:rsidRDefault="00B81306" w14:paraId="661BD556" w14:textId="77777777">
    <w:pPr>
      <w:pStyle w:val="Header"/>
    </w:pPr>
  </w:p>
  <w:p w:rsidR="00B81306" w:rsidRDefault="00B81306" w14:paraId="7103CDE0" w14:textId="77777777"/>
  <w:p w:rsidR="00B81306" w:rsidRDefault="00B81306" w14:paraId="10DE500B"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B81306" w:rsidRDefault="00B81306" w14:paraId="2C3C945F" w14:textId="77777777">
    <w:pPr>
      <w:pStyle w:val="Header"/>
      <w:rPr>
        <w:noProof/>
      </w:rPr>
    </w:pPr>
  </w:p>
  <w:p w:rsidR="00B81306" w:rsidRDefault="00B81306" w14:paraId="53BC4A69" w14:textId="5E91A81F">
    <w:pPr>
      <w:pStyle w:val="Header"/>
      <w:rPr>
        <w:noProof/>
      </w:rPr>
    </w:pPr>
    <w:r>
      <w:rPr>
        <w:noProof/>
      </w:rPr>
      <w:drawing>
        <wp:anchor distT="0" distB="0" distL="114300" distR="114300" simplePos="0" relativeHeight="251659264" behindDoc="1" locked="0" layoutInCell="1" allowOverlap="1" wp14:anchorId="1A33DB76" wp14:editId="6EFB50F3">
          <wp:simplePos x="0" y="0"/>
          <wp:positionH relativeFrom="column">
            <wp:posOffset>4991100</wp:posOffset>
          </wp:positionH>
          <wp:positionV relativeFrom="paragraph">
            <wp:posOffset>-144780</wp:posOffset>
          </wp:positionV>
          <wp:extent cx="1228725" cy="582674"/>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826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306" w:rsidRDefault="00B81306" w14:paraId="33772BBD" w14:textId="4E52FF6B">
    <w:pPr>
      <w:pStyle w:val="Header"/>
    </w:pPr>
  </w:p>
  <w:p w:rsidR="00B81306" w:rsidRDefault="00B81306" w14:paraId="77CD3D90" w14:textId="77777777"/>
  <w:p w:rsidR="00B81306" w:rsidRDefault="00B81306" w14:paraId="43FEB74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9658E"/>
    <w:multiLevelType w:val="hybridMultilevel"/>
    <w:tmpl w:val="8442380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13056695"/>
    <w:multiLevelType w:val="hybridMultilevel"/>
    <w:tmpl w:val="B56EF1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9C70D18"/>
    <w:multiLevelType w:val="hybridMultilevel"/>
    <w:tmpl w:val="669C03D6"/>
    <w:lvl w:ilvl="0" w:tplc="F8BE2EA2">
      <w:start w:val="2020"/>
      <w:numFmt w:val="bullet"/>
      <w:lvlText w:val="-"/>
      <w:lvlJc w:val="left"/>
      <w:pPr>
        <w:ind w:left="720" w:hanging="360"/>
      </w:pPr>
      <w:rPr>
        <w:rFonts w:hint="default" w:ascii="Calibri" w:hAnsi="Calibri" w:eastAsiaTheme="minorHAnsi" w:cs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2ADA2F86"/>
    <w:multiLevelType w:val="hybridMultilevel"/>
    <w:tmpl w:val="BEB83D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2AF77763"/>
    <w:multiLevelType w:val="hybridMultilevel"/>
    <w:tmpl w:val="C62AACC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2EB0608A"/>
    <w:multiLevelType w:val="hybridMultilevel"/>
    <w:tmpl w:val="C1D0DE2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0A55B15"/>
    <w:multiLevelType w:val="hybridMultilevel"/>
    <w:tmpl w:val="EC8C69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F01472"/>
    <w:multiLevelType w:val="hybridMultilevel"/>
    <w:tmpl w:val="539CF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987823"/>
    <w:multiLevelType w:val="hybridMultilevel"/>
    <w:tmpl w:val="868C0916"/>
    <w:lvl w:ilvl="0" w:tplc="802211B4">
      <w:start w:val="2020"/>
      <w:numFmt w:val="bullet"/>
      <w:lvlText w:val="–"/>
      <w:lvlJc w:val="left"/>
      <w:pPr>
        <w:ind w:left="720" w:hanging="360"/>
      </w:pPr>
      <w:rPr>
        <w:rFonts w:hint="default" w:ascii="Calibri" w:hAnsi="Calibri" w:eastAsiaTheme="minorHAnsi" w:cs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9" w15:restartNumberingAfterBreak="0">
    <w:nsid w:val="50BD35A6"/>
    <w:multiLevelType w:val="hybridMultilevel"/>
    <w:tmpl w:val="D908BF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52A01A72"/>
    <w:multiLevelType w:val="hybridMultilevel"/>
    <w:tmpl w:val="6B00603E"/>
    <w:lvl w:ilvl="0" w:tplc="0C090001">
      <w:start w:val="1"/>
      <w:numFmt w:val="bullet"/>
      <w:lvlText w:val=""/>
      <w:lvlJc w:val="left"/>
      <w:pPr>
        <w:ind w:left="720" w:hanging="360"/>
      </w:pPr>
      <w:rPr>
        <w:rFonts w:hint="default" w:ascii="Symbol" w:hAnsi="Symbol"/>
      </w:rPr>
    </w:lvl>
    <w:lvl w:ilvl="1" w:tplc="0C090001">
      <w:start w:val="1"/>
      <w:numFmt w:val="bullet"/>
      <w:lvlText w:val=""/>
      <w:lvlJc w:val="left"/>
      <w:pPr>
        <w:ind w:left="1440" w:hanging="360"/>
      </w:pPr>
      <w:rPr>
        <w:rFonts w:hint="default" w:ascii="Symbol" w:hAnsi="Symbol"/>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11" w15:restartNumberingAfterBreak="0">
    <w:nsid w:val="6A476693"/>
    <w:multiLevelType w:val="hybridMultilevel"/>
    <w:tmpl w:val="CF1844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75895CBE"/>
    <w:multiLevelType w:val="hybridMultilevel"/>
    <w:tmpl w:val="3FC84B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7AC35999"/>
    <w:multiLevelType w:val="hybridMultilevel"/>
    <w:tmpl w:val="58C29AD6"/>
    <w:lvl w:ilvl="0" w:tplc="0C09000F">
      <w:start w:val="1"/>
      <w:numFmt w:val="decimal"/>
      <w:lvlText w:val="%1."/>
      <w:lvlJc w:val="left"/>
      <w:pPr>
        <w:ind w:left="720" w:hanging="360"/>
      </w:pPr>
    </w:lvl>
    <w:lvl w:ilvl="1" w:tplc="CF2A1D56">
      <w:numFmt w:val="bullet"/>
      <w:lvlText w:val="•"/>
      <w:lvlJc w:val="left"/>
      <w:pPr>
        <w:ind w:left="1440" w:hanging="360"/>
      </w:pPr>
      <w:rPr>
        <w:rFonts w:hint="default" w:ascii="Calibri" w:hAnsi="Calibri" w:cs="Calibri" w:eastAsia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2"/>
  </w:num>
  <w:num w:numId="3">
    <w:abstractNumId w:val="5"/>
  </w:num>
  <w:num w:numId="4">
    <w:abstractNumId w:val="9"/>
  </w:num>
  <w:num w:numId="5">
    <w:abstractNumId w:val="11"/>
  </w:num>
  <w:num w:numId="6">
    <w:abstractNumId w:val="2"/>
  </w:num>
  <w:num w:numId="7">
    <w:abstractNumId w:val="8"/>
  </w:num>
  <w:num w:numId="8">
    <w:abstractNumId w:val="6"/>
  </w:num>
  <w:num w:numId="9">
    <w:abstractNumId w:val="7"/>
  </w:num>
  <w:num w:numId="10">
    <w:abstractNumId w:val="13"/>
  </w:num>
  <w:num w:numId="11">
    <w:abstractNumId w:val="0"/>
  </w:num>
  <w:num w:numId="12">
    <w:abstractNumId w:val="10"/>
  </w:num>
  <w:num w:numId="13">
    <w:abstractNumId w:val="4"/>
  </w:num>
  <w:num w:numId="1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0MLc0NLIwMjQwMDdV0lEKTi0uzszPAykwrgUAfeMEoywAAAA="/>
  </w:docVars>
  <w:rsids>
    <w:rsidRoot w:val="007818DF"/>
    <w:rsid w:val="000009BB"/>
    <w:rsid w:val="000D3966"/>
    <w:rsid w:val="001309ED"/>
    <w:rsid w:val="00166FB0"/>
    <w:rsid w:val="001A2420"/>
    <w:rsid w:val="001C7503"/>
    <w:rsid w:val="00276828"/>
    <w:rsid w:val="002B757D"/>
    <w:rsid w:val="002E1B68"/>
    <w:rsid w:val="003303D3"/>
    <w:rsid w:val="00371564"/>
    <w:rsid w:val="00386ABB"/>
    <w:rsid w:val="003E3790"/>
    <w:rsid w:val="003E6215"/>
    <w:rsid w:val="003F137F"/>
    <w:rsid w:val="00466433"/>
    <w:rsid w:val="00510873"/>
    <w:rsid w:val="00520FC2"/>
    <w:rsid w:val="005703A0"/>
    <w:rsid w:val="005C0778"/>
    <w:rsid w:val="005F46D9"/>
    <w:rsid w:val="006352DC"/>
    <w:rsid w:val="00664BD6"/>
    <w:rsid w:val="00681B8E"/>
    <w:rsid w:val="006958CB"/>
    <w:rsid w:val="006A3035"/>
    <w:rsid w:val="007227BC"/>
    <w:rsid w:val="00765B96"/>
    <w:rsid w:val="007818DF"/>
    <w:rsid w:val="007D1DDC"/>
    <w:rsid w:val="007D2F3B"/>
    <w:rsid w:val="00816F4A"/>
    <w:rsid w:val="00817798"/>
    <w:rsid w:val="0082768C"/>
    <w:rsid w:val="008B1339"/>
    <w:rsid w:val="008C37D7"/>
    <w:rsid w:val="008D7FF2"/>
    <w:rsid w:val="008F667A"/>
    <w:rsid w:val="009227CF"/>
    <w:rsid w:val="00927A48"/>
    <w:rsid w:val="009538F9"/>
    <w:rsid w:val="009C0408"/>
    <w:rsid w:val="009D4D39"/>
    <w:rsid w:val="009E69F0"/>
    <w:rsid w:val="00A40442"/>
    <w:rsid w:val="00A6701E"/>
    <w:rsid w:val="00B81306"/>
    <w:rsid w:val="00BA3DB8"/>
    <w:rsid w:val="00BB6815"/>
    <w:rsid w:val="00BE7B68"/>
    <w:rsid w:val="00BF1378"/>
    <w:rsid w:val="00C50BCA"/>
    <w:rsid w:val="00C55295"/>
    <w:rsid w:val="00C71488"/>
    <w:rsid w:val="00D1288F"/>
    <w:rsid w:val="00DB6C68"/>
    <w:rsid w:val="00DC0A56"/>
    <w:rsid w:val="00DF601D"/>
    <w:rsid w:val="00F1638E"/>
    <w:rsid w:val="00F559A7"/>
    <w:rsid w:val="00F56D77"/>
    <w:rsid w:val="00F83A90"/>
    <w:rsid w:val="00FD1EBF"/>
    <w:rsid w:val="015E7BBF"/>
    <w:rsid w:val="0E840C4F"/>
    <w:rsid w:val="1A3CC98B"/>
    <w:rsid w:val="34DC5B1B"/>
    <w:rsid w:val="3F0F8828"/>
    <w:rsid w:val="60E43BDD"/>
    <w:rsid w:val="67DB6513"/>
    <w:rsid w:val="6DBA3DA6"/>
    <w:rsid w:val="77E107C2"/>
    <w:rsid w:val="78EF39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F320E"/>
  <w15:chartTrackingRefBased/>
  <w15:docId w15:val="{EE96DE24-4A84-40DC-93F0-A2BA8B9BBA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601D"/>
  </w:style>
  <w:style w:type="paragraph" w:styleId="Heading1">
    <w:name w:val="heading 1"/>
    <w:basedOn w:val="Normal"/>
    <w:next w:val="Normal"/>
    <w:link w:val="Heading1Char"/>
    <w:uiPriority w:val="9"/>
    <w:qFormat/>
    <w:rsid w:val="002B757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757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E7B68"/>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818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818DF"/>
  </w:style>
  <w:style w:type="paragraph" w:styleId="Footer">
    <w:name w:val="footer"/>
    <w:basedOn w:val="Normal"/>
    <w:link w:val="FooterChar"/>
    <w:uiPriority w:val="99"/>
    <w:unhideWhenUsed/>
    <w:rsid w:val="007818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818DF"/>
  </w:style>
  <w:style w:type="paragraph" w:styleId="BalloonText">
    <w:name w:val="Balloon Text"/>
    <w:basedOn w:val="Normal"/>
    <w:link w:val="BalloonTextChar"/>
    <w:uiPriority w:val="99"/>
    <w:semiHidden/>
    <w:unhideWhenUsed/>
    <w:rsid w:val="007818D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18DF"/>
    <w:rPr>
      <w:rFonts w:ascii="Segoe UI" w:hAnsi="Segoe UI" w:cs="Segoe UI"/>
      <w:sz w:val="18"/>
      <w:szCs w:val="18"/>
    </w:rPr>
  </w:style>
  <w:style w:type="paragraph" w:styleId="BasicParagraph" w:customStyle="1">
    <w:name w:val="[Basic Paragraph]"/>
    <w:basedOn w:val="Normal"/>
    <w:link w:val="BasicParagraphChar"/>
    <w:uiPriority w:val="99"/>
    <w:rsid w:val="007818DF"/>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BodycopyDustyGrey" w:customStyle="1">
    <w:name w:val="Bodycopy_Dusty Grey"/>
    <w:basedOn w:val="Normal"/>
    <w:link w:val="BodycopyDustyGreyChar"/>
    <w:uiPriority w:val="99"/>
    <w:rsid w:val="007818DF"/>
    <w:pPr>
      <w:tabs>
        <w:tab w:val="left" w:pos="340"/>
      </w:tabs>
      <w:suppressAutoHyphens/>
      <w:autoSpaceDE w:val="0"/>
      <w:autoSpaceDN w:val="0"/>
      <w:adjustRightInd w:val="0"/>
      <w:spacing w:after="0" w:line="400" w:lineRule="atLeast"/>
      <w:textAlignment w:val="center"/>
    </w:pPr>
    <w:rPr>
      <w:rFonts w:ascii="GT Walsheim Regular" w:hAnsi="GT Walsheim Regular" w:cs="GT Walsheim Regular"/>
      <w:color w:val="2C2D35"/>
      <w:spacing w:val="-2"/>
      <w:sz w:val="28"/>
      <w:szCs w:val="28"/>
      <w:lang w:val="en-GB"/>
    </w:rPr>
  </w:style>
  <w:style w:type="character" w:styleId="HeadingLARGEserif" w:customStyle="1">
    <w:name w:val="Heading_LARGE_serif"/>
    <w:basedOn w:val="DefaultParagraphFont"/>
    <w:uiPriority w:val="99"/>
    <w:rsid w:val="008D7FF2"/>
    <w:rPr>
      <w:rFonts w:ascii="GTSectraDisplay-Bold" w:hAnsi="GTSectraDisplay-Bold" w:cs="GTSectraDisplay-Bold"/>
      <w:b/>
      <w:bCs/>
      <w:color w:val="16557C"/>
      <w:spacing w:val="6"/>
      <w:sz w:val="60"/>
      <w:szCs w:val="60"/>
    </w:rPr>
  </w:style>
  <w:style w:type="paragraph" w:styleId="BodycopyLARGE" w:customStyle="1">
    <w:name w:val="Bodycopy_LARGE"/>
    <w:basedOn w:val="Normal"/>
    <w:uiPriority w:val="99"/>
    <w:rsid w:val="002E1B68"/>
    <w:pPr>
      <w:tabs>
        <w:tab w:val="left" w:pos="320"/>
        <w:tab w:val="left" w:pos="660"/>
      </w:tabs>
      <w:suppressAutoHyphens/>
      <w:autoSpaceDE w:val="0"/>
      <w:autoSpaceDN w:val="0"/>
      <w:adjustRightInd w:val="0"/>
      <w:spacing w:after="0" w:line="540" w:lineRule="atLeast"/>
      <w:textAlignment w:val="center"/>
    </w:pPr>
    <w:rPr>
      <w:rFonts w:ascii="GT Walsheim Regular" w:hAnsi="GT Walsheim Regular" w:cs="GT Walsheim Regular"/>
      <w:color w:val="2C2D35"/>
      <w:spacing w:val="-2"/>
      <w:sz w:val="36"/>
      <w:szCs w:val="36"/>
      <w:lang w:val="en-GB"/>
    </w:rPr>
  </w:style>
  <w:style w:type="character" w:styleId="SubHeaderSanSerif" w:customStyle="1">
    <w:name w:val="Sub Header San Serif"/>
    <w:uiPriority w:val="99"/>
    <w:rsid w:val="00510873"/>
    <w:rPr>
      <w:rFonts w:ascii="GT Walsheim Bold" w:hAnsi="GT Walsheim Bold" w:cs="GT Walsheim Bold"/>
      <w:b/>
      <w:bCs/>
      <w:color w:val="2C2D35"/>
      <w:sz w:val="28"/>
      <w:szCs w:val="28"/>
    </w:rPr>
  </w:style>
  <w:style w:type="character" w:styleId="SubheadLARGESerif" w:customStyle="1">
    <w:name w:val="Subhead_LARGE_Serif"/>
    <w:basedOn w:val="HeadingLARGEserif"/>
    <w:uiPriority w:val="99"/>
    <w:rsid w:val="00510873"/>
    <w:rPr>
      <w:rFonts w:ascii="GTSectra-Book" w:hAnsi="GTSectra-Book" w:cs="GTSectra-Book"/>
      <w:b w:val="0"/>
      <w:bCs w:val="0"/>
      <w:color w:val="16557C"/>
      <w:spacing w:val="6"/>
      <w:sz w:val="60"/>
      <w:szCs w:val="60"/>
    </w:rPr>
  </w:style>
  <w:style w:type="character" w:styleId="SubHeaderSmallserif" w:customStyle="1">
    <w:name w:val="Sub Header_Small_serif"/>
    <w:uiPriority w:val="99"/>
    <w:rsid w:val="00510873"/>
    <w:rPr>
      <w:rFonts w:ascii="GTSectra-Book" w:hAnsi="GTSectra-Book" w:cs="GTSectra-Book"/>
      <w:color w:val="2C2D35"/>
      <w:spacing w:val="4"/>
      <w:sz w:val="38"/>
      <w:szCs w:val="38"/>
    </w:rPr>
  </w:style>
  <w:style w:type="character" w:styleId="Headingyellow" w:customStyle="1">
    <w:name w:val="Heading_yellow"/>
    <w:uiPriority w:val="99"/>
    <w:rsid w:val="00C55295"/>
    <w:rPr>
      <w:rFonts w:ascii="GTSectraDisplay-Bold" w:hAnsi="GTSectraDisplay-Bold" w:cs="GTSectraDisplay-Bold"/>
      <w:b/>
      <w:bCs/>
      <w:color w:val="F5E28D"/>
      <w:spacing w:val="6"/>
      <w:sz w:val="60"/>
      <w:szCs w:val="60"/>
    </w:rPr>
  </w:style>
  <w:style w:type="paragraph" w:styleId="BodyText">
    <w:name w:val="Body Text"/>
    <w:basedOn w:val="Normal"/>
    <w:link w:val="BodyTextChar"/>
    <w:uiPriority w:val="1"/>
    <w:qFormat/>
    <w:rsid w:val="007D2F3B"/>
    <w:pPr>
      <w:widowControl w:val="0"/>
      <w:autoSpaceDE w:val="0"/>
      <w:autoSpaceDN w:val="0"/>
      <w:spacing w:after="0" w:line="240" w:lineRule="auto"/>
    </w:pPr>
    <w:rPr>
      <w:rFonts w:ascii="Calibri" w:hAnsi="Calibri" w:eastAsia="Calibri" w:cs="Calibri"/>
      <w:b/>
      <w:bCs/>
      <w:lang w:eastAsia="en-AU" w:bidi="en-AU"/>
    </w:rPr>
  </w:style>
  <w:style w:type="character" w:styleId="BodyTextChar" w:customStyle="1">
    <w:name w:val="Body Text Char"/>
    <w:basedOn w:val="DefaultParagraphFont"/>
    <w:link w:val="BodyText"/>
    <w:uiPriority w:val="1"/>
    <w:rsid w:val="007D2F3B"/>
    <w:rPr>
      <w:rFonts w:ascii="Calibri" w:hAnsi="Calibri" w:eastAsia="Calibri" w:cs="Calibri"/>
      <w:b/>
      <w:bCs/>
      <w:lang w:eastAsia="en-AU" w:bidi="en-AU"/>
    </w:rPr>
  </w:style>
  <w:style w:type="paragraph" w:styleId="TableParagraph" w:customStyle="1">
    <w:name w:val="Table Paragraph"/>
    <w:basedOn w:val="Normal"/>
    <w:uiPriority w:val="1"/>
    <w:qFormat/>
    <w:rsid w:val="007D2F3B"/>
    <w:pPr>
      <w:widowControl w:val="0"/>
      <w:autoSpaceDE w:val="0"/>
      <w:autoSpaceDN w:val="0"/>
      <w:spacing w:after="0" w:line="259" w:lineRule="exact"/>
    </w:pPr>
    <w:rPr>
      <w:rFonts w:ascii="Calibri" w:hAnsi="Calibri" w:eastAsia="Calibri" w:cs="Calibri"/>
      <w:lang w:eastAsia="en-AU" w:bidi="en-AU"/>
    </w:rPr>
  </w:style>
  <w:style w:type="table" w:styleId="TableGrid">
    <w:name w:val="Table Grid"/>
    <w:basedOn w:val="TableNormal"/>
    <w:uiPriority w:val="39"/>
    <w:rsid w:val="00C714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1" w:customStyle="1">
    <w:name w:val="header 1"/>
    <w:basedOn w:val="Heading1"/>
    <w:link w:val="header1Char"/>
    <w:autoRedefine/>
    <w:qFormat/>
    <w:rsid w:val="00B81306"/>
    <w:pPr>
      <w:ind w:right="992"/>
    </w:pPr>
    <w:rPr>
      <w:rFonts w:cstheme="minorHAnsi"/>
      <w:color w:val="auto"/>
      <w:sz w:val="96"/>
      <w:szCs w:val="96"/>
    </w:rPr>
  </w:style>
  <w:style w:type="paragraph" w:styleId="body" w:customStyle="1">
    <w:name w:val="body"/>
    <w:basedOn w:val="BodycopyDustyGrey"/>
    <w:link w:val="bodyChar"/>
    <w:qFormat/>
    <w:rsid w:val="00386ABB"/>
    <w:rPr>
      <w:rFonts w:asciiTheme="minorHAnsi" w:hAnsiTheme="minorHAnsi" w:cstheme="minorHAnsi"/>
    </w:rPr>
  </w:style>
  <w:style w:type="character" w:styleId="BasicParagraphChar" w:customStyle="1">
    <w:name w:val="[Basic Paragraph] Char"/>
    <w:basedOn w:val="DefaultParagraphFont"/>
    <w:link w:val="BasicParagraph"/>
    <w:uiPriority w:val="99"/>
    <w:rsid w:val="00466433"/>
    <w:rPr>
      <w:rFonts w:ascii="MinionPro-Regular" w:hAnsi="MinionPro-Regular" w:cs="MinionPro-Regular"/>
      <w:color w:val="000000"/>
      <w:sz w:val="24"/>
      <w:szCs w:val="24"/>
      <w:lang w:val="en-GB"/>
    </w:rPr>
  </w:style>
  <w:style w:type="character" w:styleId="header1Char" w:customStyle="1">
    <w:name w:val="header 1 Char"/>
    <w:basedOn w:val="BasicParagraphChar"/>
    <w:link w:val="header1"/>
    <w:rsid w:val="00B81306"/>
    <w:rPr>
      <w:rFonts w:asciiTheme="majorHAnsi" w:hAnsiTheme="majorHAnsi" w:eastAsiaTheme="majorEastAsia" w:cstheme="minorHAnsi"/>
      <w:color w:val="000000"/>
      <w:sz w:val="96"/>
      <w:szCs w:val="96"/>
      <w:lang w:val="en-GB"/>
    </w:rPr>
  </w:style>
  <w:style w:type="paragraph" w:styleId="header2" w:customStyle="1">
    <w:name w:val="header 2"/>
    <w:basedOn w:val="Heading2"/>
    <w:link w:val="header2Char"/>
    <w:autoRedefine/>
    <w:qFormat/>
    <w:rsid w:val="009E69F0"/>
    <w:pPr>
      <w:suppressAutoHyphens/>
    </w:pPr>
    <w:rPr>
      <w:rFonts w:ascii="Calibri" w:hAnsi="Calibri"/>
      <w:color w:val="auto"/>
      <w:sz w:val="40"/>
    </w:rPr>
  </w:style>
  <w:style w:type="character" w:styleId="BodycopyDustyGreyChar" w:customStyle="1">
    <w:name w:val="Bodycopy_Dusty Grey Char"/>
    <w:basedOn w:val="DefaultParagraphFont"/>
    <w:link w:val="BodycopyDustyGrey"/>
    <w:uiPriority w:val="99"/>
    <w:rsid w:val="00466433"/>
    <w:rPr>
      <w:rFonts w:ascii="GT Walsheim Regular" w:hAnsi="GT Walsheim Regular" w:cs="GT Walsheim Regular"/>
      <w:color w:val="2C2D35"/>
      <w:spacing w:val="-2"/>
      <w:sz w:val="28"/>
      <w:szCs w:val="28"/>
      <w:lang w:val="en-GB"/>
    </w:rPr>
  </w:style>
  <w:style w:type="character" w:styleId="bodyChar" w:customStyle="1">
    <w:name w:val="body Char"/>
    <w:basedOn w:val="BodycopyDustyGreyChar"/>
    <w:link w:val="body"/>
    <w:rsid w:val="00386ABB"/>
    <w:rPr>
      <w:rFonts w:ascii="GT Walsheim Regular" w:hAnsi="GT Walsheim Regular" w:cstheme="minorHAnsi"/>
      <w:color w:val="2C2D35"/>
      <w:spacing w:val="-2"/>
      <w:sz w:val="28"/>
      <w:szCs w:val="28"/>
      <w:lang w:val="en-GB"/>
    </w:rPr>
  </w:style>
  <w:style w:type="character" w:styleId="Heading1Char" w:customStyle="1">
    <w:name w:val="Heading 1 Char"/>
    <w:basedOn w:val="DefaultParagraphFont"/>
    <w:link w:val="Heading1"/>
    <w:uiPriority w:val="9"/>
    <w:rsid w:val="002B757D"/>
    <w:rPr>
      <w:rFonts w:asciiTheme="majorHAnsi" w:hAnsiTheme="majorHAnsi" w:eastAsiaTheme="majorEastAsia" w:cstheme="majorBidi"/>
      <w:color w:val="2F5496" w:themeColor="accent1" w:themeShade="BF"/>
      <w:sz w:val="32"/>
      <w:szCs w:val="32"/>
    </w:rPr>
  </w:style>
  <w:style w:type="character" w:styleId="header2Char" w:customStyle="1">
    <w:name w:val="header 2 Char"/>
    <w:basedOn w:val="BasicParagraphChar"/>
    <w:link w:val="header2"/>
    <w:rsid w:val="009E69F0"/>
    <w:rPr>
      <w:rFonts w:ascii="Calibri" w:hAnsi="Calibri" w:eastAsiaTheme="majorEastAsia" w:cstheme="majorBidi"/>
      <w:color w:val="000000"/>
      <w:sz w:val="40"/>
      <w:szCs w:val="26"/>
      <w:lang w:val="en-GB"/>
    </w:rPr>
  </w:style>
  <w:style w:type="paragraph" w:styleId="TOCHeading">
    <w:name w:val="TOC Heading"/>
    <w:basedOn w:val="Heading1"/>
    <w:next w:val="Normal"/>
    <w:uiPriority w:val="39"/>
    <w:unhideWhenUsed/>
    <w:qFormat/>
    <w:rsid w:val="002B757D"/>
    <w:pPr>
      <w:outlineLvl w:val="9"/>
    </w:pPr>
    <w:rPr>
      <w:lang w:val="en-US"/>
    </w:rPr>
  </w:style>
  <w:style w:type="paragraph" w:styleId="TOC2">
    <w:name w:val="toc 2"/>
    <w:basedOn w:val="Normal"/>
    <w:next w:val="Normal"/>
    <w:autoRedefine/>
    <w:uiPriority w:val="39"/>
    <w:unhideWhenUsed/>
    <w:rsid w:val="002B757D"/>
    <w:pPr>
      <w:spacing w:after="100"/>
      <w:ind w:left="220"/>
    </w:pPr>
    <w:rPr>
      <w:rFonts w:cs="Times New Roman" w:eastAsiaTheme="minorEastAsia"/>
      <w:lang w:val="en-US"/>
    </w:rPr>
  </w:style>
  <w:style w:type="paragraph" w:styleId="TOC1">
    <w:name w:val="toc 1"/>
    <w:basedOn w:val="Normal"/>
    <w:next w:val="Normal"/>
    <w:autoRedefine/>
    <w:uiPriority w:val="39"/>
    <w:unhideWhenUsed/>
    <w:rsid w:val="002B757D"/>
    <w:pPr>
      <w:spacing w:after="100"/>
    </w:pPr>
    <w:rPr>
      <w:rFonts w:cs="Times New Roman" w:eastAsiaTheme="minorEastAsia"/>
      <w:lang w:val="en-US"/>
    </w:rPr>
  </w:style>
  <w:style w:type="paragraph" w:styleId="TOC3">
    <w:name w:val="toc 3"/>
    <w:basedOn w:val="Normal"/>
    <w:next w:val="Normal"/>
    <w:autoRedefine/>
    <w:uiPriority w:val="39"/>
    <w:unhideWhenUsed/>
    <w:rsid w:val="002B757D"/>
    <w:pPr>
      <w:spacing w:after="100"/>
      <w:ind w:left="440"/>
    </w:pPr>
    <w:rPr>
      <w:rFonts w:cs="Times New Roman" w:eastAsiaTheme="minorEastAsia"/>
      <w:lang w:val="en-US"/>
    </w:rPr>
  </w:style>
  <w:style w:type="character" w:styleId="Hyperlink">
    <w:name w:val="Hyperlink"/>
    <w:basedOn w:val="DefaultParagraphFont"/>
    <w:uiPriority w:val="99"/>
    <w:unhideWhenUsed/>
    <w:rsid w:val="002B757D"/>
    <w:rPr>
      <w:color w:val="0563C1" w:themeColor="hyperlink"/>
      <w:u w:val="single"/>
    </w:rPr>
  </w:style>
  <w:style w:type="character" w:styleId="UnresolvedMention">
    <w:name w:val="Unresolved Mention"/>
    <w:basedOn w:val="DefaultParagraphFont"/>
    <w:uiPriority w:val="99"/>
    <w:semiHidden/>
    <w:unhideWhenUsed/>
    <w:rsid w:val="003E3790"/>
    <w:rPr>
      <w:color w:val="605E5C"/>
      <w:shd w:val="clear" w:color="auto" w:fill="E1DFDD"/>
    </w:rPr>
  </w:style>
  <w:style w:type="character" w:styleId="Heading2Char" w:customStyle="1">
    <w:name w:val="Heading 2 Char"/>
    <w:basedOn w:val="DefaultParagraphFont"/>
    <w:link w:val="Heading2"/>
    <w:uiPriority w:val="9"/>
    <w:semiHidden/>
    <w:rsid w:val="002B757D"/>
    <w:rPr>
      <w:rFonts w:asciiTheme="majorHAnsi" w:hAnsiTheme="majorHAnsi" w:eastAsiaTheme="majorEastAsia" w:cstheme="majorBidi"/>
      <w:color w:val="2F5496" w:themeColor="accent1" w:themeShade="BF"/>
      <w:sz w:val="26"/>
      <w:szCs w:val="26"/>
    </w:rPr>
  </w:style>
  <w:style w:type="paragraph" w:styleId="Default" w:customStyle="1">
    <w:name w:val="Default"/>
    <w:rsid w:val="00C50BCA"/>
    <w:pPr>
      <w:autoSpaceDE w:val="0"/>
      <w:autoSpaceDN w:val="0"/>
      <w:adjustRightInd w:val="0"/>
      <w:spacing w:after="0" w:line="240" w:lineRule="auto"/>
    </w:pPr>
    <w:rPr>
      <w:rFonts w:ascii="GT Walsheim" w:hAnsi="GT Walsheim" w:cs="GT Walsheim"/>
      <w:color w:val="000000"/>
      <w:sz w:val="24"/>
      <w:szCs w:val="24"/>
    </w:rPr>
  </w:style>
  <w:style w:type="paragraph" w:styleId="Pa4" w:customStyle="1">
    <w:name w:val="Pa4"/>
    <w:basedOn w:val="Default"/>
    <w:next w:val="Default"/>
    <w:uiPriority w:val="99"/>
    <w:rsid w:val="00C50BCA"/>
    <w:pPr>
      <w:spacing w:line="361" w:lineRule="atLeast"/>
    </w:pPr>
    <w:rPr>
      <w:rFonts w:cstheme="minorBidi"/>
      <w:color w:val="auto"/>
    </w:rPr>
  </w:style>
  <w:style w:type="character" w:styleId="A5" w:customStyle="1">
    <w:name w:val="A5"/>
    <w:uiPriority w:val="99"/>
    <w:rsid w:val="00C50BCA"/>
    <w:rPr>
      <w:rFonts w:cs="GT Walsheim"/>
      <w:b/>
      <w:bCs/>
      <w:color w:val="2B2B34"/>
      <w:sz w:val="28"/>
      <w:szCs w:val="28"/>
    </w:rPr>
  </w:style>
  <w:style w:type="paragraph" w:styleId="header11" w:customStyle="1">
    <w:name w:val="header 11"/>
    <w:basedOn w:val="header1"/>
    <w:link w:val="header11Char"/>
    <w:qFormat/>
    <w:rsid w:val="0082768C"/>
    <w:rPr>
      <w:b/>
    </w:rPr>
  </w:style>
  <w:style w:type="character" w:styleId="header11Char" w:customStyle="1">
    <w:name w:val="header 11 Char"/>
    <w:basedOn w:val="header1Char"/>
    <w:link w:val="header11"/>
    <w:rsid w:val="0082768C"/>
    <w:rPr>
      <w:rFonts w:ascii="Cambria" w:hAnsi="Cambria" w:eastAsiaTheme="majorEastAsia" w:cstheme="minorHAnsi"/>
      <w:b/>
      <w:bCs w:val="0"/>
      <w:color w:val="000000"/>
      <w:sz w:val="56"/>
      <w:szCs w:val="28"/>
      <w:lang w:val="en-GB"/>
    </w:rPr>
  </w:style>
  <w:style w:type="paragraph" w:styleId="Title">
    <w:name w:val="Title"/>
    <w:basedOn w:val="Normal"/>
    <w:next w:val="Normal"/>
    <w:link w:val="TitleChar"/>
    <w:uiPriority w:val="10"/>
    <w:qFormat/>
    <w:rsid w:val="009E69F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E69F0"/>
    <w:rPr>
      <w:rFonts w:asciiTheme="majorHAnsi" w:hAnsiTheme="majorHAnsi" w:eastAsiaTheme="majorEastAsia" w:cstheme="majorBidi"/>
      <w:spacing w:val="-10"/>
      <w:kern w:val="28"/>
      <w:sz w:val="56"/>
      <w:szCs w:val="56"/>
    </w:rPr>
  </w:style>
  <w:style w:type="character" w:styleId="Heading4Char" w:customStyle="1">
    <w:name w:val="Heading 4 Char"/>
    <w:basedOn w:val="DefaultParagraphFont"/>
    <w:link w:val="Heading4"/>
    <w:uiPriority w:val="9"/>
    <w:semiHidden/>
    <w:rsid w:val="00BE7B68"/>
    <w:rPr>
      <w:rFonts w:asciiTheme="majorHAnsi" w:hAnsiTheme="majorHAnsi"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ooseart.com.au" TargetMode="Externa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yperlink" Target="http://www.artsaccess.com.au/annual-reports" TargetMode="External" Id="rId15" /><Relationship Type="http://schemas.openxmlformats.org/officeDocument/2006/relationships/footer" Target="footer1.xm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http://www.lastavantgarde.com.au" TargetMode="External" Id="rId14" /><Relationship Type="http://schemas.openxmlformats.org/officeDocument/2006/relationships/hyperlink" Target="mailto:info@artsaccess.com.au" TargetMode="External" Id="R0fc43b0aba674433" /><Relationship Type="http://schemas.openxmlformats.org/officeDocument/2006/relationships/glossaryDocument" Target="/word/glossary/document.xml" Id="Ra3f19dee3d474996"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3d0aeba-2419-4b14-8cff-8bfd0b4c08a1}"/>
      </w:docPartPr>
      <w:docPartBody>
        <w:p w14:paraId="78EF393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4BD94E49325A419602C48B3C4DE531" ma:contentTypeVersion="2" ma:contentTypeDescription="Create a new document." ma:contentTypeScope="" ma:versionID="6f8644f356c6f464f570bb186733ebdb">
  <xsd:schema xmlns:xsd="http://www.w3.org/2001/XMLSchema" xmlns:xs="http://www.w3.org/2001/XMLSchema" xmlns:p="http://schemas.microsoft.com/office/2006/metadata/properties" xmlns:ns2="bca01aa4-71a2-42db-9118-0f0610542229" targetNamespace="http://schemas.microsoft.com/office/2006/metadata/properties" ma:root="true" ma:fieldsID="4529d6a20159a8f606615cec7ad46dc5" ns2:_="">
    <xsd:import namespace="bca01aa4-71a2-42db-9118-0f061054222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01aa4-71a2-42db-9118-0f0610542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6F48F-29D2-46A7-8472-67AA524B3626}">
  <ds:schemaRefs>
    <ds:schemaRef ds:uri="http://schemas.openxmlformats.org/officeDocument/2006/bibliography"/>
  </ds:schemaRefs>
</ds:datastoreItem>
</file>

<file path=customXml/itemProps2.xml><?xml version="1.0" encoding="utf-8"?>
<ds:datastoreItem xmlns:ds="http://schemas.openxmlformats.org/officeDocument/2006/customXml" ds:itemID="{E9DBC783-94AF-4CC2-A40B-2FEA95E7EDC2}"/>
</file>

<file path=customXml/itemProps3.xml><?xml version="1.0" encoding="utf-8"?>
<ds:datastoreItem xmlns:ds="http://schemas.openxmlformats.org/officeDocument/2006/customXml" ds:itemID="{249152DC-89BC-46F8-8026-7C9620F8ADBE}"/>
</file>

<file path=customXml/itemProps4.xml><?xml version="1.0" encoding="utf-8"?>
<ds:datastoreItem xmlns:ds="http://schemas.openxmlformats.org/officeDocument/2006/customXml" ds:itemID="{77E7AAFA-B9D3-43D2-B428-6E7933E067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Sabina Knox</dc:creator>
  <keywords/>
  <dc:description/>
  <lastModifiedBy>Pilar Ruperti</lastModifiedBy>
  <revision>5</revision>
  <dcterms:created xsi:type="dcterms:W3CDTF">2020-04-28T00:42:00.0000000Z</dcterms:created>
  <dcterms:modified xsi:type="dcterms:W3CDTF">2020-04-28T00:52:01.5790515Z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0x010100FD4BD94E49325A419602C48B3C4DE531</vt:lpwstr>
  </property>
</Properties>
</file>