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C80E5" w14:textId="77777777" w:rsidR="000A6E25" w:rsidRPr="003674BA" w:rsidRDefault="000A6E25" w:rsidP="000A6E25">
      <w:pPr>
        <w:pBdr>
          <w:bottom w:val="single" w:sz="4" w:space="1" w:color="auto"/>
        </w:pBdr>
        <w:rPr>
          <w:b/>
          <w:sz w:val="36"/>
          <w:szCs w:val="36"/>
        </w:rPr>
      </w:pPr>
      <w:r>
        <w:rPr>
          <w:rStyle w:val="Heading1Char"/>
        </w:rPr>
        <w:t>Music Makers Mentorship Program</w:t>
      </w:r>
      <w:r w:rsidRPr="003674BA">
        <w:rPr>
          <w:rStyle w:val="Heading1Char"/>
        </w:rPr>
        <w:t xml:space="preserve"> 202</w:t>
      </w:r>
      <w:r>
        <w:rPr>
          <w:rStyle w:val="Heading1Char"/>
        </w:rPr>
        <w:t>1</w:t>
      </w:r>
      <w:r w:rsidRPr="003674BA">
        <w:rPr>
          <w:rStyle w:val="Heading1Char"/>
        </w:rPr>
        <w:br/>
      </w:r>
      <w:r w:rsidRPr="003674BA">
        <w:rPr>
          <w:rStyle w:val="Heading2Char"/>
        </w:rPr>
        <w:t>Frequently Asked Questions (FAQs</w:t>
      </w:r>
      <w:r>
        <w:rPr>
          <w:rStyle w:val="Heading2Char"/>
        </w:rPr>
        <w:t>) - Mentors</w:t>
      </w:r>
    </w:p>
    <w:p w14:paraId="53B9AD5A" w14:textId="77777777" w:rsidR="00560F6F" w:rsidRDefault="00560F6F"/>
    <w:p w14:paraId="237F9A17" w14:textId="08F5B121" w:rsidR="0003056C" w:rsidRPr="00404009" w:rsidRDefault="0003056C" w:rsidP="0057633B">
      <w:pPr>
        <w:pStyle w:val="Heading3"/>
        <w:jc w:val="both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404009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 xml:space="preserve">Who is eligible to be a </w:t>
      </w:r>
      <w:r w:rsidR="005E346D" w:rsidRPr="00404009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m</w:t>
      </w:r>
      <w:r w:rsidRPr="00404009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entor?</w:t>
      </w:r>
    </w:p>
    <w:p w14:paraId="71471D73" w14:textId="77777777" w:rsidR="0003056C" w:rsidRPr="00404009" w:rsidRDefault="0003056C" w:rsidP="0057633B">
      <w:pPr>
        <w:pStyle w:val="NoSpacing"/>
        <w:jc w:val="both"/>
        <w:rPr>
          <w:sz w:val="28"/>
          <w:szCs w:val="28"/>
        </w:rPr>
      </w:pPr>
      <w:r w:rsidRPr="00404009">
        <w:rPr>
          <w:sz w:val="28"/>
          <w:szCs w:val="28"/>
        </w:rPr>
        <w:t>You must:</w:t>
      </w:r>
    </w:p>
    <w:p w14:paraId="5041AE5A" w14:textId="77777777" w:rsidR="0003056C" w:rsidRPr="00404009" w:rsidRDefault="0003056C" w:rsidP="0057633B">
      <w:pPr>
        <w:pStyle w:val="ListParagraph"/>
        <w:jc w:val="both"/>
        <w:rPr>
          <w:sz w:val="28"/>
          <w:szCs w:val="28"/>
        </w:rPr>
      </w:pPr>
      <w:r w:rsidRPr="00404009">
        <w:rPr>
          <w:sz w:val="28"/>
          <w:szCs w:val="28"/>
        </w:rPr>
        <w:t>have experience working within the music industry;</w:t>
      </w:r>
    </w:p>
    <w:p w14:paraId="02CA89FE" w14:textId="77777777" w:rsidR="0003056C" w:rsidRPr="00404009" w:rsidRDefault="0003056C" w:rsidP="0057633B">
      <w:pPr>
        <w:pStyle w:val="ListParagraph"/>
        <w:jc w:val="both"/>
        <w:rPr>
          <w:sz w:val="28"/>
          <w:szCs w:val="28"/>
        </w:rPr>
      </w:pPr>
      <w:r w:rsidRPr="00404009">
        <w:rPr>
          <w:sz w:val="28"/>
          <w:szCs w:val="28"/>
        </w:rPr>
        <w:t>be over 18 years of age;</w:t>
      </w:r>
    </w:p>
    <w:p w14:paraId="2F1C79D7" w14:textId="77777777" w:rsidR="0003056C" w:rsidRPr="00404009" w:rsidRDefault="0003056C" w:rsidP="0057633B">
      <w:pPr>
        <w:pStyle w:val="ListParagraph"/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live in Victoria; </w:t>
      </w:r>
    </w:p>
    <w:p w14:paraId="727AF928" w14:textId="77777777" w:rsidR="0003056C" w:rsidRPr="00404009" w:rsidRDefault="0003056C" w:rsidP="0057633B">
      <w:pPr>
        <w:pStyle w:val="ListParagraph"/>
        <w:jc w:val="both"/>
        <w:rPr>
          <w:sz w:val="28"/>
          <w:szCs w:val="28"/>
        </w:rPr>
      </w:pPr>
      <w:r w:rsidRPr="00404009">
        <w:rPr>
          <w:sz w:val="28"/>
          <w:szCs w:val="28"/>
        </w:rPr>
        <w:t>have an active ABN for billing purposes; and</w:t>
      </w:r>
    </w:p>
    <w:p w14:paraId="72B57262" w14:textId="0597D160" w:rsidR="0003056C" w:rsidRPr="00404009" w:rsidRDefault="00160312" w:rsidP="0057633B">
      <w:pPr>
        <w:pStyle w:val="ListParagraph"/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Have availability </w:t>
      </w:r>
      <w:r w:rsidR="0003056C" w:rsidRPr="00404009">
        <w:rPr>
          <w:sz w:val="28"/>
          <w:szCs w:val="28"/>
        </w:rPr>
        <w:t>over Jan – April of 2021 to mentor a peer.</w:t>
      </w:r>
    </w:p>
    <w:p w14:paraId="35545E44" w14:textId="77777777" w:rsidR="00CD6CC3" w:rsidRPr="00404009" w:rsidRDefault="0003056C" w:rsidP="00CD6CC3">
      <w:pPr>
        <w:jc w:val="both"/>
        <w:rPr>
          <w:b/>
          <w:sz w:val="28"/>
          <w:szCs w:val="28"/>
        </w:rPr>
      </w:pPr>
      <w:r w:rsidRPr="00404009">
        <w:rPr>
          <w:b/>
          <w:bCs/>
          <w:sz w:val="28"/>
          <w:szCs w:val="28"/>
        </w:rPr>
        <w:br/>
      </w:r>
      <w:r w:rsidR="00CD6CC3" w:rsidRPr="00404009">
        <w:rPr>
          <w:b/>
          <w:sz w:val="28"/>
          <w:szCs w:val="28"/>
        </w:rPr>
        <w:t>Is the program only open to musicians?</w:t>
      </w:r>
    </w:p>
    <w:p w14:paraId="119FAA49" w14:textId="61F04C55" w:rsidR="00CD6CC3" w:rsidRPr="00404009" w:rsidRDefault="00CD6CC3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No. The program is open to all types of individual music workers. Mentees may be creatives (e.g. songwriter), technical (e.g. engineer) or business (e.g. manage</w:t>
      </w:r>
      <w:r w:rsidR="00D543FC" w:rsidRPr="00404009">
        <w:rPr>
          <w:sz w:val="28"/>
          <w:szCs w:val="28"/>
        </w:rPr>
        <w:t>r</w:t>
      </w:r>
      <w:r w:rsidRPr="00404009">
        <w:rPr>
          <w:sz w:val="28"/>
          <w:szCs w:val="28"/>
        </w:rPr>
        <w:t>) workers within the Australian music industry. For this reason, mentors may also come from a variety of roles within the industry.</w:t>
      </w:r>
    </w:p>
    <w:p w14:paraId="153C3F92" w14:textId="024AFB84" w:rsidR="00361A64" w:rsidRPr="00404009" w:rsidRDefault="00361A64" w:rsidP="0057633B">
      <w:pPr>
        <w:jc w:val="both"/>
        <w:rPr>
          <w:b/>
          <w:bCs/>
          <w:sz w:val="28"/>
          <w:szCs w:val="28"/>
        </w:rPr>
      </w:pPr>
      <w:r w:rsidRPr="00404009">
        <w:rPr>
          <w:b/>
          <w:bCs/>
          <w:sz w:val="28"/>
          <w:szCs w:val="28"/>
        </w:rPr>
        <w:t xml:space="preserve">What can I </w:t>
      </w:r>
      <w:r w:rsidR="0003056C" w:rsidRPr="00404009">
        <w:rPr>
          <w:b/>
          <w:bCs/>
          <w:sz w:val="28"/>
          <w:szCs w:val="28"/>
        </w:rPr>
        <w:t>expect</w:t>
      </w:r>
      <w:r w:rsidRPr="00404009">
        <w:rPr>
          <w:b/>
          <w:bCs/>
          <w:sz w:val="28"/>
          <w:szCs w:val="28"/>
        </w:rPr>
        <w:t xml:space="preserve"> to get out of this program?</w:t>
      </w:r>
    </w:p>
    <w:p w14:paraId="64B85D96" w14:textId="415A1B79" w:rsidR="0003056C" w:rsidRPr="00404009" w:rsidRDefault="0003056C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The opportunity to further develop your leadership skills while helping progress the career of an industry peer.</w:t>
      </w:r>
    </w:p>
    <w:p w14:paraId="4441890B" w14:textId="5AC1B620" w:rsidR="00361A64" w:rsidRPr="00404009" w:rsidRDefault="0003056C" w:rsidP="0057633B">
      <w:pPr>
        <w:jc w:val="both"/>
        <w:rPr>
          <w:b/>
          <w:sz w:val="28"/>
          <w:szCs w:val="28"/>
        </w:rPr>
      </w:pPr>
      <w:r w:rsidRPr="00404009">
        <w:rPr>
          <w:b/>
          <w:sz w:val="28"/>
          <w:szCs w:val="28"/>
        </w:rPr>
        <w:t>Will I be paid for my time?</w:t>
      </w:r>
    </w:p>
    <w:p w14:paraId="21333CAC" w14:textId="6B427189" w:rsidR="00361A64" w:rsidRPr="00404009" w:rsidRDefault="00361A64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Yes. All mentors will be paid a competitive hourly rate for their time.</w:t>
      </w:r>
    </w:p>
    <w:p w14:paraId="6F0A8695" w14:textId="31C5E6E1" w:rsidR="0003056C" w:rsidRPr="00404009" w:rsidRDefault="0003056C" w:rsidP="0057633B">
      <w:pPr>
        <w:jc w:val="both"/>
        <w:rPr>
          <w:b/>
          <w:sz w:val="28"/>
          <w:szCs w:val="28"/>
        </w:rPr>
      </w:pPr>
      <w:r w:rsidRPr="00404009">
        <w:rPr>
          <w:b/>
          <w:sz w:val="28"/>
          <w:szCs w:val="28"/>
        </w:rPr>
        <w:t>How many mentor sessions are there?</w:t>
      </w:r>
    </w:p>
    <w:p w14:paraId="1037231A" w14:textId="38E5AC88" w:rsidR="0003056C" w:rsidRPr="00404009" w:rsidRDefault="0003056C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Up to 12, 3-hour sessions of mentorship will be funded</w:t>
      </w:r>
      <w:r w:rsidR="00BD5656" w:rsidRPr="00404009">
        <w:rPr>
          <w:sz w:val="28"/>
          <w:szCs w:val="28"/>
        </w:rPr>
        <w:t xml:space="preserve">. </w:t>
      </w:r>
    </w:p>
    <w:p w14:paraId="2BF8C407" w14:textId="5414686C" w:rsidR="0003056C" w:rsidRPr="00404009" w:rsidRDefault="0003056C" w:rsidP="0057633B">
      <w:pPr>
        <w:jc w:val="both"/>
        <w:rPr>
          <w:b/>
          <w:sz w:val="28"/>
          <w:szCs w:val="28"/>
        </w:rPr>
      </w:pPr>
      <w:r w:rsidRPr="00404009">
        <w:rPr>
          <w:b/>
          <w:sz w:val="28"/>
          <w:szCs w:val="28"/>
        </w:rPr>
        <w:t>When will the mentorship occur?</w:t>
      </w:r>
    </w:p>
    <w:p w14:paraId="2DF6E169" w14:textId="0D278E51" w:rsidR="0003056C" w:rsidRPr="00404009" w:rsidRDefault="0003056C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The mentorship program begins </w:t>
      </w:r>
      <w:r w:rsidR="00160312" w:rsidRPr="00404009">
        <w:rPr>
          <w:sz w:val="28"/>
          <w:szCs w:val="28"/>
        </w:rPr>
        <w:t xml:space="preserve">in </w:t>
      </w:r>
      <w:proofErr w:type="gramStart"/>
      <w:r w:rsidRPr="00404009">
        <w:rPr>
          <w:sz w:val="28"/>
          <w:szCs w:val="28"/>
        </w:rPr>
        <w:t>January 2021, and</w:t>
      </w:r>
      <w:proofErr w:type="gramEnd"/>
      <w:r w:rsidRPr="00404009">
        <w:rPr>
          <w:sz w:val="28"/>
          <w:szCs w:val="28"/>
        </w:rPr>
        <w:t xml:space="preserve"> closes </w:t>
      </w:r>
      <w:r w:rsidR="00160312" w:rsidRPr="00404009">
        <w:rPr>
          <w:sz w:val="28"/>
          <w:szCs w:val="28"/>
        </w:rPr>
        <w:t xml:space="preserve">end of </w:t>
      </w:r>
      <w:r w:rsidRPr="00404009">
        <w:rPr>
          <w:sz w:val="28"/>
          <w:szCs w:val="28"/>
        </w:rPr>
        <w:t xml:space="preserve">April 2021. </w:t>
      </w:r>
      <w:bookmarkStart w:id="0" w:name="_Hlk58922435"/>
      <w:r w:rsidR="00404009">
        <w:rPr>
          <w:sz w:val="28"/>
          <w:szCs w:val="28"/>
        </w:rPr>
        <w:t xml:space="preserve">The sessions will take place at a time that suits you and your mentee within this period. For example, you may choose to run the sessions over two weeks, or space them out over a few months. </w:t>
      </w:r>
      <w:bookmarkEnd w:id="0"/>
    </w:p>
    <w:p w14:paraId="3A35F4CC" w14:textId="77777777" w:rsidR="00404009" w:rsidRPr="00404009" w:rsidRDefault="00404009" w:rsidP="00404009">
      <w:pPr>
        <w:jc w:val="both"/>
        <w:rPr>
          <w:b/>
          <w:sz w:val="28"/>
          <w:szCs w:val="28"/>
        </w:rPr>
      </w:pPr>
      <w:r w:rsidRPr="00404009">
        <w:rPr>
          <w:b/>
          <w:sz w:val="28"/>
          <w:szCs w:val="28"/>
        </w:rPr>
        <w:t>Where will the mentorship take place?</w:t>
      </w:r>
    </w:p>
    <w:p w14:paraId="42FCFCB1" w14:textId="77777777" w:rsidR="00404009" w:rsidRPr="00404009" w:rsidRDefault="00404009" w:rsidP="00404009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The mentorship must take place in Victoria. The project officer will help facilitate a suitable location between you and your mentee, either online or in person. </w:t>
      </w:r>
    </w:p>
    <w:p w14:paraId="2B67329D" w14:textId="77777777" w:rsidR="00BD5656" w:rsidRPr="00404009" w:rsidRDefault="00BD5656" w:rsidP="0057633B">
      <w:pPr>
        <w:jc w:val="both"/>
        <w:rPr>
          <w:b/>
          <w:sz w:val="28"/>
          <w:szCs w:val="28"/>
        </w:rPr>
      </w:pPr>
      <w:r w:rsidRPr="00404009">
        <w:rPr>
          <w:b/>
          <w:sz w:val="28"/>
          <w:szCs w:val="28"/>
        </w:rPr>
        <w:lastRenderedPageBreak/>
        <w:t>What does mentorship involve?</w:t>
      </w:r>
    </w:p>
    <w:p w14:paraId="672C3FAA" w14:textId="54F47AA7" w:rsidR="00BD5656" w:rsidRPr="00404009" w:rsidRDefault="00BD5656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Mentorship is a partnership between two people. It involves:</w:t>
      </w:r>
    </w:p>
    <w:p w14:paraId="31A05B18" w14:textId="4728FB4F" w:rsidR="00BD5656" w:rsidRPr="00404009" w:rsidRDefault="00674736" w:rsidP="0057633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l</w:t>
      </w:r>
      <w:r w:rsidR="00BD5656" w:rsidRPr="00404009">
        <w:rPr>
          <w:sz w:val="28"/>
          <w:szCs w:val="28"/>
        </w:rPr>
        <w:t xml:space="preserve">istening </w:t>
      </w:r>
      <w:r w:rsidRPr="00404009">
        <w:rPr>
          <w:sz w:val="28"/>
          <w:szCs w:val="28"/>
        </w:rPr>
        <w:t>to the needs of your mentee</w:t>
      </w:r>
      <w:r w:rsidR="00BD5656" w:rsidRPr="00404009">
        <w:rPr>
          <w:sz w:val="28"/>
          <w:szCs w:val="28"/>
        </w:rPr>
        <w:t>;</w:t>
      </w:r>
    </w:p>
    <w:p w14:paraId="0E57BB45" w14:textId="764D1272" w:rsidR="00BD5656" w:rsidRPr="00404009" w:rsidRDefault="00674736" w:rsidP="0057633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using your experience to provide career advice and guidance</w:t>
      </w:r>
      <w:r w:rsidR="00BD5656" w:rsidRPr="00404009">
        <w:rPr>
          <w:sz w:val="28"/>
          <w:szCs w:val="28"/>
        </w:rPr>
        <w:t>; and</w:t>
      </w:r>
    </w:p>
    <w:p w14:paraId="55FB793E" w14:textId="22CC646C" w:rsidR="00BD5656" w:rsidRPr="00404009" w:rsidRDefault="00674736" w:rsidP="0057633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s</w:t>
      </w:r>
      <w:r w:rsidR="00BD5656" w:rsidRPr="00404009">
        <w:rPr>
          <w:sz w:val="28"/>
          <w:szCs w:val="28"/>
        </w:rPr>
        <w:t>upporting your mentee through encouragement and positive feedback.</w:t>
      </w:r>
    </w:p>
    <w:p w14:paraId="7F73B8E6" w14:textId="7ED52A5F" w:rsidR="00361A64" w:rsidRPr="00404009" w:rsidRDefault="00BD61CF" w:rsidP="0057633B">
      <w:pPr>
        <w:jc w:val="both"/>
        <w:rPr>
          <w:b/>
          <w:bCs/>
          <w:sz w:val="28"/>
          <w:szCs w:val="28"/>
        </w:rPr>
      </w:pPr>
      <w:r w:rsidRPr="00404009">
        <w:rPr>
          <w:b/>
          <w:bCs/>
          <w:sz w:val="28"/>
          <w:szCs w:val="28"/>
        </w:rPr>
        <w:br/>
      </w:r>
      <w:r w:rsidR="00BD5656" w:rsidRPr="00404009">
        <w:rPr>
          <w:b/>
          <w:bCs/>
          <w:sz w:val="28"/>
          <w:szCs w:val="28"/>
        </w:rPr>
        <w:t>What does the program hope to achieve</w:t>
      </w:r>
      <w:r w:rsidR="00361A64" w:rsidRPr="00404009">
        <w:rPr>
          <w:b/>
          <w:bCs/>
          <w:sz w:val="28"/>
          <w:szCs w:val="28"/>
        </w:rPr>
        <w:t>?</w:t>
      </w:r>
    </w:p>
    <w:p w14:paraId="7A925AF9" w14:textId="55E0C916" w:rsidR="0003056C" w:rsidRPr="00404009" w:rsidRDefault="00160312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The program hopes to help </w:t>
      </w:r>
      <w:r w:rsidR="00B008EF" w:rsidRPr="00404009">
        <w:rPr>
          <w:sz w:val="28"/>
          <w:szCs w:val="28"/>
        </w:rPr>
        <w:t xml:space="preserve">individuals who work in the music industry </w:t>
      </w:r>
      <w:r w:rsidRPr="00404009">
        <w:rPr>
          <w:sz w:val="28"/>
          <w:szCs w:val="28"/>
        </w:rPr>
        <w:t>with</w:t>
      </w:r>
      <w:r w:rsidR="0003056C" w:rsidRPr="00404009">
        <w:rPr>
          <w:sz w:val="28"/>
          <w:szCs w:val="28"/>
        </w:rPr>
        <w:t xml:space="preserve"> career development, longevity </w:t>
      </w:r>
      <w:r w:rsidRPr="00404009">
        <w:rPr>
          <w:sz w:val="28"/>
          <w:szCs w:val="28"/>
        </w:rPr>
        <w:t>and/</w:t>
      </w:r>
      <w:r w:rsidR="0003056C" w:rsidRPr="00404009">
        <w:rPr>
          <w:sz w:val="28"/>
          <w:szCs w:val="28"/>
        </w:rPr>
        <w:t xml:space="preserve">or recovery. </w:t>
      </w:r>
      <w:r w:rsidRPr="00404009">
        <w:rPr>
          <w:sz w:val="28"/>
          <w:szCs w:val="28"/>
        </w:rPr>
        <w:t>It</w:t>
      </w:r>
      <w:r w:rsidR="0003056C" w:rsidRPr="00404009">
        <w:rPr>
          <w:sz w:val="28"/>
          <w:szCs w:val="28"/>
        </w:rPr>
        <w:t xml:space="preserve"> may include aspects of skill development. </w:t>
      </w:r>
    </w:p>
    <w:p w14:paraId="4D9DB00E" w14:textId="77777777" w:rsidR="00361A64" w:rsidRPr="00404009" w:rsidRDefault="00361A64" w:rsidP="0057633B">
      <w:pPr>
        <w:jc w:val="both"/>
        <w:rPr>
          <w:b/>
          <w:bCs/>
          <w:sz w:val="28"/>
          <w:szCs w:val="28"/>
        </w:rPr>
      </w:pPr>
      <w:r w:rsidRPr="00404009">
        <w:rPr>
          <w:b/>
          <w:bCs/>
          <w:sz w:val="28"/>
          <w:szCs w:val="28"/>
        </w:rPr>
        <w:t>Will I get a say in who I mentor?</w:t>
      </w:r>
    </w:p>
    <w:p w14:paraId="038F512F" w14:textId="1CB45253" w:rsidR="005E346D" w:rsidRPr="00404009" w:rsidRDefault="00361A64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Yes. </w:t>
      </w:r>
      <w:r w:rsidR="0003056C" w:rsidRPr="00404009">
        <w:rPr>
          <w:sz w:val="28"/>
          <w:szCs w:val="28"/>
        </w:rPr>
        <w:t xml:space="preserve">If successful, we will approach you with a possible mentee </w:t>
      </w:r>
      <w:r w:rsidR="004369F5" w:rsidRPr="00404009">
        <w:rPr>
          <w:sz w:val="28"/>
          <w:szCs w:val="28"/>
        </w:rPr>
        <w:t xml:space="preserve">that best matches </w:t>
      </w:r>
      <w:r w:rsidR="0003056C" w:rsidRPr="00404009">
        <w:rPr>
          <w:sz w:val="28"/>
          <w:szCs w:val="28"/>
        </w:rPr>
        <w:t xml:space="preserve">your </w:t>
      </w:r>
      <w:r w:rsidR="004369F5" w:rsidRPr="00404009">
        <w:rPr>
          <w:sz w:val="28"/>
          <w:szCs w:val="28"/>
        </w:rPr>
        <w:t xml:space="preserve">industry </w:t>
      </w:r>
      <w:r w:rsidR="0003056C" w:rsidRPr="00404009">
        <w:rPr>
          <w:sz w:val="28"/>
          <w:szCs w:val="28"/>
        </w:rPr>
        <w:t xml:space="preserve">experience. You </w:t>
      </w:r>
      <w:r w:rsidR="00674736" w:rsidRPr="00404009">
        <w:rPr>
          <w:sz w:val="28"/>
          <w:szCs w:val="28"/>
        </w:rPr>
        <w:t>can</w:t>
      </w:r>
      <w:r w:rsidR="0003056C" w:rsidRPr="00404009">
        <w:rPr>
          <w:sz w:val="28"/>
          <w:szCs w:val="28"/>
        </w:rPr>
        <w:t xml:space="preserve"> then decide </w:t>
      </w:r>
      <w:r w:rsidR="00674736" w:rsidRPr="00404009">
        <w:rPr>
          <w:sz w:val="28"/>
          <w:szCs w:val="28"/>
        </w:rPr>
        <w:t>if</w:t>
      </w:r>
      <w:r w:rsidR="0003056C" w:rsidRPr="00404009">
        <w:rPr>
          <w:sz w:val="28"/>
          <w:szCs w:val="28"/>
        </w:rPr>
        <w:t xml:space="preserve"> you want to proceed. </w:t>
      </w:r>
    </w:p>
    <w:p w14:paraId="5A2E16E9" w14:textId="0BD19D61" w:rsidR="00160312" w:rsidRPr="00404009" w:rsidRDefault="00361A64" w:rsidP="0057633B">
      <w:pPr>
        <w:jc w:val="both"/>
        <w:rPr>
          <w:b/>
          <w:bCs/>
          <w:sz w:val="28"/>
          <w:szCs w:val="28"/>
        </w:rPr>
      </w:pPr>
      <w:r w:rsidRPr="00404009">
        <w:rPr>
          <w:b/>
          <w:bCs/>
          <w:sz w:val="28"/>
          <w:szCs w:val="28"/>
        </w:rPr>
        <w:t>What if I already have a person(s) in mind to be my mentee?</w:t>
      </w:r>
    </w:p>
    <w:p w14:paraId="08704371" w14:textId="4C381675" w:rsidR="00361A64" w:rsidRPr="00404009" w:rsidRDefault="00361A64" w:rsidP="0057633B">
      <w:pPr>
        <w:jc w:val="both"/>
        <w:rPr>
          <w:b/>
          <w:bCs/>
          <w:sz w:val="28"/>
          <w:szCs w:val="28"/>
        </w:rPr>
      </w:pPr>
      <w:r w:rsidRPr="00404009">
        <w:rPr>
          <w:sz w:val="28"/>
          <w:szCs w:val="28"/>
        </w:rPr>
        <w:t xml:space="preserve">If you know someone who would like to </w:t>
      </w:r>
      <w:r w:rsidR="0003056C" w:rsidRPr="00404009">
        <w:rPr>
          <w:sz w:val="28"/>
          <w:szCs w:val="28"/>
        </w:rPr>
        <w:t>be a mentee</w:t>
      </w:r>
      <w:r w:rsidRPr="00404009">
        <w:rPr>
          <w:sz w:val="28"/>
          <w:szCs w:val="28"/>
        </w:rPr>
        <w:t xml:space="preserve">, please ask them to complete the </w:t>
      </w:r>
      <w:hyperlink r:id="rId7" w:history="1">
        <w:r w:rsidRPr="00E15E15">
          <w:rPr>
            <w:rStyle w:val="Hyperlink"/>
            <w:sz w:val="28"/>
            <w:szCs w:val="28"/>
          </w:rPr>
          <w:t xml:space="preserve">mentee </w:t>
        </w:r>
        <w:r w:rsidR="000B1EB9" w:rsidRPr="00E15E15">
          <w:rPr>
            <w:rStyle w:val="Hyperlink"/>
            <w:sz w:val="28"/>
            <w:szCs w:val="28"/>
          </w:rPr>
          <w:t>application</w:t>
        </w:r>
        <w:r w:rsidRPr="00E15E15">
          <w:rPr>
            <w:rStyle w:val="Hyperlink"/>
            <w:sz w:val="28"/>
            <w:szCs w:val="28"/>
          </w:rPr>
          <w:t xml:space="preserve"> form</w:t>
        </w:r>
      </w:hyperlink>
      <w:r w:rsidRPr="00404009">
        <w:rPr>
          <w:sz w:val="28"/>
          <w:szCs w:val="28"/>
        </w:rPr>
        <w:t xml:space="preserve">.  </w:t>
      </w:r>
    </w:p>
    <w:p w14:paraId="55D7ECF0" w14:textId="77777777" w:rsidR="00361A64" w:rsidRPr="00404009" w:rsidRDefault="00361A64" w:rsidP="0057633B">
      <w:pPr>
        <w:jc w:val="both"/>
        <w:rPr>
          <w:b/>
          <w:bCs/>
          <w:sz w:val="28"/>
          <w:szCs w:val="28"/>
        </w:rPr>
      </w:pPr>
      <w:r w:rsidRPr="00404009">
        <w:rPr>
          <w:b/>
          <w:bCs/>
          <w:sz w:val="28"/>
          <w:szCs w:val="28"/>
        </w:rPr>
        <w:t>What if I don’t get along with my mentee?</w:t>
      </w:r>
    </w:p>
    <w:p w14:paraId="57A99771" w14:textId="71BAB532" w:rsidR="00361A64" w:rsidRPr="00404009" w:rsidRDefault="00361A64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We understand people don’t always get along. The program</w:t>
      </w:r>
      <w:r w:rsidR="000B1EB9" w:rsidRPr="00404009">
        <w:rPr>
          <w:sz w:val="28"/>
          <w:szCs w:val="28"/>
        </w:rPr>
        <w:t xml:space="preserve"> coordinator</w:t>
      </w:r>
      <w:r w:rsidRPr="00404009">
        <w:rPr>
          <w:sz w:val="28"/>
          <w:szCs w:val="28"/>
        </w:rPr>
        <w:t xml:space="preserve"> and support workers will do their best to </w:t>
      </w:r>
      <w:r w:rsidR="000B1EB9" w:rsidRPr="00404009">
        <w:rPr>
          <w:sz w:val="28"/>
          <w:szCs w:val="28"/>
        </w:rPr>
        <w:t>support</w:t>
      </w:r>
      <w:r w:rsidRPr="00404009">
        <w:rPr>
          <w:sz w:val="28"/>
          <w:szCs w:val="28"/>
        </w:rPr>
        <w:t xml:space="preserve"> the relationship between you and the mentee, however, if the relationship is no-longer suitable, the program may be </w:t>
      </w:r>
      <w:proofErr w:type="gramStart"/>
      <w:r w:rsidR="00CE4F48" w:rsidRPr="00404009">
        <w:rPr>
          <w:sz w:val="28"/>
          <w:szCs w:val="28"/>
        </w:rPr>
        <w:t>ended</w:t>
      </w:r>
      <w:proofErr w:type="gramEnd"/>
      <w:r w:rsidRPr="00404009">
        <w:rPr>
          <w:sz w:val="28"/>
          <w:szCs w:val="28"/>
        </w:rPr>
        <w:t xml:space="preserve"> or your mentorship re-assigned. </w:t>
      </w:r>
    </w:p>
    <w:p w14:paraId="2023A53E" w14:textId="77777777" w:rsidR="00361A64" w:rsidRPr="00404009" w:rsidRDefault="00361A64" w:rsidP="0057633B">
      <w:pPr>
        <w:jc w:val="both"/>
        <w:rPr>
          <w:b/>
          <w:bCs/>
          <w:sz w:val="28"/>
          <w:szCs w:val="28"/>
        </w:rPr>
      </w:pPr>
      <w:r w:rsidRPr="00404009">
        <w:rPr>
          <w:b/>
          <w:bCs/>
          <w:sz w:val="28"/>
          <w:szCs w:val="28"/>
        </w:rPr>
        <w:t>Can a business apply to be a mentor?</w:t>
      </w:r>
    </w:p>
    <w:p w14:paraId="1286F12D" w14:textId="12F0C1F9" w:rsidR="00361A64" w:rsidRPr="00404009" w:rsidRDefault="00361A64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No, this program is only open to individual musicians and music workers. </w:t>
      </w:r>
    </w:p>
    <w:p w14:paraId="5DDF00EB" w14:textId="4C184A93" w:rsidR="00361A64" w:rsidRPr="00404009" w:rsidRDefault="00361A64" w:rsidP="0057633B">
      <w:pPr>
        <w:jc w:val="both"/>
        <w:rPr>
          <w:b/>
          <w:bCs/>
          <w:sz w:val="28"/>
          <w:szCs w:val="28"/>
        </w:rPr>
      </w:pPr>
      <w:r w:rsidRPr="00404009">
        <w:rPr>
          <w:b/>
          <w:bCs/>
          <w:sz w:val="28"/>
          <w:szCs w:val="28"/>
        </w:rPr>
        <w:t xml:space="preserve">Do I have to </w:t>
      </w:r>
      <w:r w:rsidR="0033424B" w:rsidRPr="00404009">
        <w:rPr>
          <w:b/>
          <w:bCs/>
          <w:sz w:val="28"/>
          <w:szCs w:val="28"/>
        </w:rPr>
        <w:t xml:space="preserve">work </w:t>
      </w:r>
      <w:r w:rsidRPr="00404009">
        <w:rPr>
          <w:b/>
          <w:bCs/>
          <w:sz w:val="28"/>
          <w:szCs w:val="28"/>
        </w:rPr>
        <w:t>in a certain type of music?</w:t>
      </w:r>
    </w:p>
    <w:p w14:paraId="4F3332B4" w14:textId="35A54626" w:rsidR="00361A64" w:rsidRPr="00404009" w:rsidRDefault="00361A64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No, this program is open to </w:t>
      </w:r>
      <w:r w:rsidR="00892949" w:rsidRPr="00404009">
        <w:rPr>
          <w:sz w:val="28"/>
          <w:szCs w:val="28"/>
        </w:rPr>
        <w:t>music workers</w:t>
      </w:r>
      <w:r w:rsidRPr="00404009">
        <w:rPr>
          <w:sz w:val="28"/>
          <w:szCs w:val="28"/>
        </w:rPr>
        <w:t xml:space="preserve"> from all genres</w:t>
      </w:r>
      <w:r w:rsidR="00892949" w:rsidRPr="00404009">
        <w:rPr>
          <w:sz w:val="28"/>
          <w:szCs w:val="28"/>
        </w:rPr>
        <w:t>.</w:t>
      </w:r>
      <w:r w:rsidRPr="00404009">
        <w:rPr>
          <w:sz w:val="28"/>
          <w:szCs w:val="28"/>
        </w:rPr>
        <w:t xml:space="preserve"> </w:t>
      </w:r>
    </w:p>
    <w:p w14:paraId="64F21DB4" w14:textId="77777777" w:rsidR="00404009" w:rsidRPr="00404009" w:rsidRDefault="00404009" w:rsidP="00404009">
      <w:pPr>
        <w:jc w:val="both"/>
        <w:rPr>
          <w:b/>
          <w:bCs/>
          <w:sz w:val="28"/>
          <w:szCs w:val="28"/>
        </w:rPr>
      </w:pPr>
      <w:r w:rsidRPr="00404009">
        <w:rPr>
          <w:b/>
          <w:bCs/>
          <w:sz w:val="28"/>
          <w:szCs w:val="28"/>
        </w:rPr>
        <w:t>Can I apply to be both a mentor and a mentee?</w:t>
      </w:r>
    </w:p>
    <w:p w14:paraId="74BB92F7" w14:textId="77777777" w:rsidR="00404009" w:rsidRDefault="00404009" w:rsidP="00404009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Yes. You may apply for both the mentor and mentee roles; however, you cannot perform both in the same program. If you are successful for one role (e.g. mentor), you will not be able to take part as the other.</w:t>
      </w:r>
    </w:p>
    <w:p w14:paraId="782B2396" w14:textId="77777777" w:rsidR="00404009" w:rsidRDefault="00404009" w:rsidP="00404009">
      <w:pPr>
        <w:jc w:val="both"/>
        <w:rPr>
          <w:b/>
          <w:bCs/>
          <w:sz w:val="28"/>
          <w:szCs w:val="28"/>
        </w:rPr>
      </w:pPr>
    </w:p>
    <w:p w14:paraId="7A2CFC7A" w14:textId="5B020949" w:rsidR="00361A64" w:rsidRPr="00404009" w:rsidRDefault="00583859" w:rsidP="00404009">
      <w:pPr>
        <w:jc w:val="both"/>
        <w:rPr>
          <w:b/>
          <w:bCs/>
          <w:sz w:val="28"/>
          <w:szCs w:val="28"/>
        </w:rPr>
      </w:pPr>
      <w:r w:rsidRPr="00404009">
        <w:rPr>
          <w:b/>
          <w:bCs/>
          <w:sz w:val="28"/>
          <w:szCs w:val="28"/>
        </w:rPr>
        <w:lastRenderedPageBreak/>
        <w:t>What if there are access costs</w:t>
      </w:r>
      <w:r w:rsidR="00361A64" w:rsidRPr="00404009">
        <w:rPr>
          <w:b/>
          <w:bCs/>
          <w:sz w:val="28"/>
          <w:szCs w:val="28"/>
        </w:rPr>
        <w:t>?</w:t>
      </w:r>
    </w:p>
    <w:p w14:paraId="342A8A84" w14:textId="09E23697" w:rsidR="009C69C9" w:rsidRPr="00404009" w:rsidRDefault="00583859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A</w:t>
      </w:r>
      <w:r w:rsidR="00361A64" w:rsidRPr="00404009">
        <w:rPr>
          <w:sz w:val="28"/>
          <w:szCs w:val="28"/>
        </w:rPr>
        <w:t>ccess funding for the program</w:t>
      </w:r>
      <w:r w:rsidR="00CE4F48" w:rsidRPr="00404009">
        <w:rPr>
          <w:sz w:val="28"/>
          <w:szCs w:val="28"/>
        </w:rPr>
        <w:t xml:space="preserve"> is</w:t>
      </w:r>
      <w:r w:rsidR="00361A64" w:rsidRPr="00404009">
        <w:rPr>
          <w:sz w:val="28"/>
          <w:szCs w:val="28"/>
        </w:rPr>
        <w:t xml:space="preserve"> supported by Arts Access Victoria</w:t>
      </w:r>
      <w:r w:rsidR="00CE4F48" w:rsidRPr="00404009">
        <w:rPr>
          <w:sz w:val="28"/>
          <w:szCs w:val="28"/>
        </w:rPr>
        <w:t xml:space="preserve"> and Creative Victoria.</w:t>
      </w:r>
    </w:p>
    <w:p w14:paraId="3BA3BA77" w14:textId="53F727AD" w:rsidR="00322C3A" w:rsidRPr="00404009" w:rsidRDefault="00322C3A" w:rsidP="0057633B">
      <w:pPr>
        <w:jc w:val="both"/>
        <w:rPr>
          <w:b/>
          <w:sz w:val="28"/>
          <w:szCs w:val="28"/>
        </w:rPr>
      </w:pPr>
      <w:r w:rsidRPr="00404009">
        <w:rPr>
          <w:b/>
          <w:sz w:val="28"/>
          <w:szCs w:val="28"/>
        </w:rPr>
        <w:t>When can I apply?</w:t>
      </w:r>
    </w:p>
    <w:p w14:paraId="4BBA0791" w14:textId="235CD759" w:rsidR="00322C3A" w:rsidRPr="00404009" w:rsidRDefault="00322C3A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Applications for mentors open </w:t>
      </w:r>
      <w:r w:rsidR="000A5F89" w:rsidRPr="00404009">
        <w:rPr>
          <w:sz w:val="28"/>
          <w:szCs w:val="28"/>
        </w:rPr>
        <w:t>December</w:t>
      </w:r>
      <w:r w:rsidR="003B1AD3" w:rsidRPr="00404009">
        <w:rPr>
          <w:sz w:val="28"/>
          <w:szCs w:val="28"/>
        </w:rPr>
        <w:t xml:space="preserve"> 18</w:t>
      </w:r>
      <w:r w:rsidR="003B1AD3" w:rsidRPr="00404009">
        <w:rPr>
          <w:sz w:val="28"/>
          <w:szCs w:val="28"/>
          <w:vertAlign w:val="superscript"/>
        </w:rPr>
        <w:t>th</w:t>
      </w:r>
      <w:proofErr w:type="gramStart"/>
      <w:r w:rsidR="003B1AD3" w:rsidRPr="00404009">
        <w:rPr>
          <w:sz w:val="28"/>
          <w:szCs w:val="28"/>
        </w:rPr>
        <w:t xml:space="preserve"> </w:t>
      </w:r>
      <w:r w:rsidR="000A5F89" w:rsidRPr="00404009">
        <w:rPr>
          <w:sz w:val="28"/>
          <w:szCs w:val="28"/>
        </w:rPr>
        <w:t>2021</w:t>
      </w:r>
      <w:proofErr w:type="gramEnd"/>
      <w:r w:rsidR="003B1AD3" w:rsidRPr="00404009">
        <w:rPr>
          <w:sz w:val="28"/>
          <w:szCs w:val="28"/>
        </w:rPr>
        <w:t xml:space="preserve">, </w:t>
      </w:r>
      <w:r w:rsidRPr="00404009">
        <w:rPr>
          <w:sz w:val="28"/>
          <w:szCs w:val="28"/>
        </w:rPr>
        <w:t>and close 5pm</w:t>
      </w:r>
      <w:r w:rsidR="000A5F89" w:rsidRPr="00404009">
        <w:rPr>
          <w:sz w:val="28"/>
          <w:szCs w:val="28"/>
        </w:rPr>
        <w:t xml:space="preserve"> January 18</w:t>
      </w:r>
      <w:r w:rsidR="000A5F89" w:rsidRPr="00404009">
        <w:rPr>
          <w:sz w:val="28"/>
          <w:szCs w:val="28"/>
          <w:vertAlign w:val="superscript"/>
        </w:rPr>
        <w:t>th</w:t>
      </w:r>
      <w:r w:rsidR="000A5F89" w:rsidRPr="00404009">
        <w:rPr>
          <w:sz w:val="28"/>
          <w:szCs w:val="28"/>
        </w:rPr>
        <w:t xml:space="preserve"> 2021</w:t>
      </w:r>
      <w:r w:rsidRPr="00404009">
        <w:rPr>
          <w:sz w:val="28"/>
          <w:szCs w:val="28"/>
        </w:rPr>
        <w:t>.</w:t>
      </w:r>
    </w:p>
    <w:p w14:paraId="19F1318A" w14:textId="3654585E" w:rsidR="007F2CAC" w:rsidRPr="00404009" w:rsidRDefault="007F2CAC" w:rsidP="0057633B">
      <w:pPr>
        <w:jc w:val="both"/>
        <w:rPr>
          <w:b/>
          <w:sz w:val="28"/>
          <w:szCs w:val="28"/>
        </w:rPr>
      </w:pPr>
      <w:r w:rsidRPr="00404009">
        <w:rPr>
          <w:b/>
          <w:sz w:val="28"/>
          <w:szCs w:val="28"/>
        </w:rPr>
        <w:t>How can I apply?</w:t>
      </w:r>
    </w:p>
    <w:p w14:paraId="49FE8273" w14:textId="174BE8B3" w:rsidR="007F2CAC" w:rsidRPr="00404009" w:rsidRDefault="004719F7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>To apply, d</w:t>
      </w:r>
      <w:r w:rsidR="007F2CAC" w:rsidRPr="00404009">
        <w:rPr>
          <w:sz w:val="28"/>
          <w:szCs w:val="28"/>
        </w:rPr>
        <w:t xml:space="preserve">ownload the application form from the </w:t>
      </w:r>
      <w:hyperlink r:id="rId8" w:history="1">
        <w:r w:rsidR="007F2CAC" w:rsidRPr="00E15E15">
          <w:rPr>
            <w:rStyle w:val="Hyperlink"/>
            <w:sz w:val="28"/>
            <w:szCs w:val="28"/>
          </w:rPr>
          <w:t>AAV website</w:t>
        </w:r>
      </w:hyperlink>
      <w:r w:rsidR="0057633B" w:rsidRPr="00404009">
        <w:rPr>
          <w:sz w:val="28"/>
          <w:szCs w:val="28"/>
        </w:rPr>
        <w:t xml:space="preserve">. Once complete, </w:t>
      </w:r>
      <w:r w:rsidR="007F2CAC" w:rsidRPr="00404009">
        <w:rPr>
          <w:sz w:val="28"/>
          <w:szCs w:val="28"/>
        </w:rPr>
        <w:t xml:space="preserve">email it to Siobhan at </w:t>
      </w:r>
      <w:hyperlink r:id="rId9" w:history="1">
        <w:r w:rsidR="007F2CAC" w:rsidRPr="00404009">
          <w:rPr>
            <w:rStyle w:val="Hyperlink"/>
            <w:sz w:val="28"/>
            <w:szCs w:val="28"/>
          </w:rPr>
          <w:t>smcginnity@artsaccess.com.au</w:t>
        </w:r>
      </w:hyperlink>
      <w:r w:rsidR="007F2CAC" w:rsidRPr="00404009">
        <w:rPr>
          <w:sz w:val="28"/>
          <w:szCs w:val="28"/>
        </w:rPr>
        <w:t>.</w:t>
      </w:r>
      <w:r w:rsidR="006F7F7C" w:rsidRPr="00404009">
        <w:rPr>
          <w:sz w:val="28"/>
          <w:szCs w:val="28"/>
        </w:rPr>
        <w:t xml:space="preserve"> </w:t>
      </w:r>
    </w:p>
    <w:p w14:paraId="5BFEDA49" w14:textId="2F812786" w:rsidR="008177A2" w:rsidRPr="00404009" w:rsidRDefault="008177A2" w:rsidP="0057633B">
      <w:pPr>
        <w:jc w:val="both"/>
        <w:rPr>
          <w:b/>
          <w:sz w:val="28"/>
          <w:szCs w:val="28"/>
        </w:rPr>
      </w:pPr>
      <w:r w:rsidRPr="00404009">
        <w:rPr>
          <w:b/>
          <w:sz w:val="28"/>
          <w:szCs w:val="28"/>
        </w:rPr>
        <w:t xml:space="preserve">Can I submit my application in other formats? </w:t>
      </w:r>
    </w:p>
    <w:p w14:paraId="2CC39B83" w14:textId="4CC70CB9" w:rsidR="00446EA7" w:rsidRPr="00404009" w:rsidRDefault="008177A2" w:rsidP="0057633B">
      <w:pPr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Yes. Contact Siobhan at </w:t>
      </w:r>
      <w:hyperlink r:id="rId10" w:history="1">
        <w:r w:rsidRPr="00404009">
          <w:rPr>
            <w:rStyle w:val="Hyperlink"/>
            <w:sz w:val="28"/>
            <w:szCs w:val="28"/>
          </w:rPr>
          <w:t>smcginnity@artsaccess.com.au</w:t>
        </w:r>
      </w:hyperlink>
      <w:r w:rsidRPr="00404009">
        <w:rPr>
          <w:sz w:val="28"/>
          <w:szCs w:val="28"/>
        </w:rPr>
        <w:t xml:space="preserve"> or on 9699 8299 if you would prefer to submit a video, audio or </w:t>
      </w:r>
      <w:proofErr w:type="spellStart"/>
      <w:r w:rsidRPr="00404009">
        <w:rPr>
          <w:sz w:val="28"/>
          <w:szCs w:val="28"/>
        </w:rPr>
        <w:t>Auslan</w:t>
      </w:r>
      <w:proofErr w:type="spellEnd"/>
      <w:r w:rsidRPr="00404009">
        <w:rPr>
          <w:sz w:val="28"/>
          <w:szCs w:val="28"/>
        </w:rPr>
        <w:t xml:space="preserve"> application. </w:t>
      </w:r>
      <w:r w:rsidR="004719F7" w:rsidRPr="00404009">
        <w:rPr>
          <w:sz w:val="28"/>
          <w:szCs w:val="28"/>
        </w:rPr>
        <w:t>A physical copy of the application form can also be sent to you if requested.</w:t>
      </w:r>
    </w:p>
    <w:p w14:paraId="03895F2E" w14:textId="001EABE6" w:rsidR="00361A64" w:rsidRPr="00404009" w:rsidRDefault="00361A64" w:rsidP="0057633B">
      <w:pPr>
        <w:jc w:val="both"/>
        <w:rPr>
          <w:b/>
          <w:sz w:val="28"/>
          <w:szCs w:val="28"/>
        </w:rPr>
      </w:pPr>
      <w:r w:rsidRPr="00404009">
        <w:rPr>
          <w:b/>
          <w:sz w:val="28"/>
          <w:szCs w:val="28"/>
        </w:rPr>
        <w:t>When will I know if I’ve been selected to be a mentor?</w:t>
      </w:r>
      <w:bookmarkStart w:id="1" w:name="_GoBack"/>
      <w:bookmarkEnd w:id="1"/>
    </w:p>
    <w:p w14:paraId="6668ADD4" w14:textId="3C8A1A83" w:rsidR="005E346D" w:rsidRPr="00404009" w:rsidRDefault="00361A64" w:rsidP="0057633B">
      <w:pPr>
        <w:jc w:val="both"/>
        <w:rPr>
          <w:bCs/>
          <w:sz w:val="28"/>
          <w:szCs w:val="28"/>
        </w:rPr>
      </w:pPr>
      <w:r w:rsidRPr="00404009">
        <w:rPr>
          <w:bCs/>
          <w:sz w:val="28"/>
          <w:szCs w:val="28"/>
        </w:rPr>
        <w:t xml:space="preserve">We will notify you of the outcome by the end of </w:t>
      </w:r>
      <w:proofErr w:type="gramStart"/>
      <w:r w:rsidRPr="00404009">
        <w:rPr>
          <w:bCs/>
          <w:sz w:val="28"/>
          <w:szCs w:val="28"/>
        </w:rPr>
        <w:t>January,</w:t>
      </w:r>
      <w:proofErr w:type="gramEnd"/>
      <w:r w:rsidRPr="00404009">
        <w:rPr>
          <w:bCs/>
          <w:sz w:val="28"/>
          <w:szCs w:val="28"/>
        </w:rPr>
        <w:t xml:space="preserve"> 2021. </w:t>
      </w:r>
    </w:p>
    <w:p w14:paraId="6CCF3176" w14:textId="2C2A1B5E" w:rsidR="00361A64" w:rsidRPr="00404009" w:rsidRDefault="00361A64" w:rsidP="0057633B">
      <w:pPr>
        <w:jc w:val="both"/>
        <w:rPr>
          <w:b/>
          <w:bCs/>
          <w:sz w:val="28"/>
          <w:szCs w:val="28"/>
        </w:rPr>
      </w:pPr>
      <w:bookmarkStart w:id="2" w:name="_Hlk58918160"/>
      <w:r w:rsidRPr="00404009">
        <w:rPr>
          <w:b/>
          <w:bCs/>
          <w:sz w:val="28"/>
          <w:szCs w:val="28"/>
        </w:rPr>
        <w:t>Who is AAV?</w:t>
      </w:r>
    </w:p>
    <w:p w14:paraId="63A96703" w14:textId="6731C0D6" w:rsidR="00361A64" w:rsidRPr="00404009" w:rsidRDefault="00361A64" w:rsidP="0057633B">
      <w:pPr>
        <w:pStyle w:val="NoSpacing"/>
        <w:jc w:val="both"/>
        <w:rPr>
          <w:sz w:val="28"/>
          <w:szCs w:val="28"/>
        </w:rPr>
      </w:pPr>
      <w:r w:rsidRPr="00404009">
        <w:rPr>
          <w:sz w:val="28"/>
          <w:szCs w:val="28"/>
        </w:rPr>
        <w:t>Established in 1974, Arts Access Victoria (AAV) is the state’s peak body for arts and disability</w:t>
      </w:r>
      <w:r w:rsidR="00446EA7" w:rsidRPr="00404009">
        <w:rPr>
          <w:sz w:val="28"/>
          <w:szCs w:val="28"/>
        </w:rPr>
        <w:t>.</w:t>
      </w:r>
      <w:r w:rsidRPr="00404009">
        <w:rPr>
          <w:sz w:val="28"/>
          <w:szCs w:val="28"/>
        </w:rPr>
        <w:t xml:space="preserve"> The organisation achieves its vision through:</w:t>
      </w:r>
    </w:p>
    <w:p w14:paraId="74E1D4B3" w14:textId="77777777" w:rsidR="00361A64" w:rsidRPr="00404009" w:rsidRDefault="00361A64" w:rsidP="0057633B">
      <w:pPr>
        <w:pStyle w:val="ListParagraph"/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advocacy; </w:t>
      </w:r>
    </w:p>
    <w:p w14:paraId="16A9C579" w14:textId="77777777" w:rsidR="00361A64" w:rsidRPr="00404009" w:rsidRDefault="00361A64" w:rsidP="0057633B">
      <w:pPr>
        <w:pStyle w:val="ListParagraph"/>
        <w:jc w:val="both"/>
        <w:rPr>
          <w:sz w:val="28"/>
          <w:szCs w:val="28"/>
        </w:rPr>
      </w:pPr>
      <w:r w:rsidRPr="00404009">
        <w:rPr>
          <w:sz w:val="28"/>
          <w:szCs w:val="28"/>
        </w:rPr>
        <w:t>the delivery of arts programs and events for Deaf and Disabled people;</w:t>
      </w:r>
    </w:p>
    <w:p w14:paraId="0A0982E9" w14:textId="77777777" w:rsidR="00361A64" w:rsidRPr="00404009" w:rsidRDefault="00361A64" w:rsidP="0057633B">
      <w:pPr>
        <w:pStyle w:val="ListParagraph"/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professional development programs for Deaf and Disabled artists; </w:t>
      </w:r>
    </w:p>
    <w:p w14:paraId="29EFD0DB" w14:textId="77777777" w:rsidR="00361A64" w:rsidRPr="00404009" w:rsidRDefault="00361A64" w:rsidP="0057633B">
      <w:pPr>
        <w:pStyle w:val="ListParagraph"/>
        <w:jc w:val="both"/>
        <w:rPr>
          <w:sz w:val="28"/>
          <w:szCs w:val="28"/>
        </w:rPr>
      </w:pPr>
      <w:r w:rsidRPr="00404009">
        <w:rPr>
          <w:sz w:val="28"/>
          <w:szCs w:val="28"/>
        </w:rPr>
        <w:t>disability awareness training for arts organisations; and</w:t>
      </w:r>
    </w:p>
    <w:p w14:paraId="6C87984F" w14:textId="4654FF25" w:rsidR="0070010C" w:rsidRDefault="00361A64" w:rsidP="0057633B">
      <w:pPr>
        <w:pStyle w:val="ListParagraph"/>
        <w:jc w:val="both"/>
        <w:rPr>
          <w:sz w:val="28"/>
          <w:szCs w:val="28"/>
        </w:rPr>
      </w:pPr>
      <w:r w:rsidRPr="00404009">
        <w:rPr>
          <w:sz w:val="28"/>
          <w:szCs w:val="28"/>
        </w:rPr>
        <w:t>the distribution of disability access information and advice.</w:t>
      </w:r>
      <w:bookmarkEnd w:id="2"/>
    </w:p>
    <w:p w14:paraId="45CD0270" w14:textId="77777777" w:rsidR="00404009" w:rsidRPr="00404009" w:rsidRDefault="00404009" w:rsidP="00404009">
      <w:pPr>
        <w:pStyle w:val="ListParagraph"/>
        <w:numPr>
          <w:ilvl w:val="0"/>
          <w:numId w:val="0"/>
        </w:numPr>
        <w:ind w:left="720"/>
        <w:jc w:val="both"/>
        <w:rPr>
          <w:sz w:val="28"/>
          <w:szCs w:val="28"/>
        </w:rPr>
      </w:pPr>
    </w:p>
    <w:p w14:paraId="08C316AC" w14:textId="4CBF936D" w:rsidR="00FB7E00" w:rsidRPr="00404009" w:rsidRDefault="00FB7E00" w:rsidP="0057633B">
      <w:pPr>
        <w:jc w:val="both"/>
        <w:rPr>
          <w:b/>
          <w:sz w:val="28"/>
          <w:szCs w:val="28"/>
        </w:rPr>
      </w:pPr>
      <w:r w:rsidRPr="00404009">
        <w:rPr>
          <w:b/>
          <w:sz w:val="28"/>
          <w:szCs w:val="28"/>
        </w:rPr>
        <w:t xml:space="preserve">What do I do if I have more questions? </w:t>
      </w:r>
    </w:p>
    <w:p w14:paraId="55869E36" w14:textId="77777777" w:rsidR="00361A64" w:rsidRPr="00404009" w:rsidRDefault="00361A64" w:rsidP="0057633B">
      <w:pPr>
        <w:pStyle w:val="NoSpacing"/>
        <w:jc w:val="both"/>
        <w:rPr>
          <w:sz w:val="28"/>
          <w:szCs w:val="28"/>
        </w:rPr>
      </w:pPr>
      <w:r w:rsidRPr="00404009">
        <w:rPr>
          <w:sz w:val="28"/>
          <w:szCs w:val="28"/>
        </w:rPr>
        <w:t xml:space="preserve">Email Siobhan McGinnity at </w:t>
      </w:r>
      <w:hyperlink r:id="rId11" w:history="1">
        <w:r w:rsidRPr="00404009">
          <w:rPr>
            <w:rStyle w:val="Hyperlink"/>
            <w:sz w:val="28"/>
            <w:szCs w:val="28"/>
          </w:rPr>
          <w:t>smcginnity@artsaccess.com.au</w:t>
        </w:r>
      </w:hyperlink>
      <w:r w:rsidRPr="00404009">
        <w:rPr>
          <w:sz w:val="28"/>
          <w:szCs w:val="28"/>
        </w:rPr>
        <w:t xml:space="preserve"> or call 9699 8299 (voice only) and ask for Siobhan. Siobhan is the Creative Producer for the Music Makers program at Arts Access Victoria.</w:t>
      </w:r>
    </w:p>
    <w:p w14:paraId="287073C8" w14:textId="77777777" w:rsidR="00361A64" w:rsidRPr="00404009" w:rsidRDefault="00361A64">
      <w:pPr>
        <w:rPr>
          <w:sz w:val="28"/>
          <w:szCs w:val="28"/>
        </w:rPr>
      </w:pPr>
    </w:p>
    <w:sectPr w:rsidR="00361A64" w:rsidRPr="0040400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4718C" w16cex:dateUtc="2020-12-16T00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21958" w14:textId="77777777" w:rsidR="007A1650" w:rsidRDefault="007A1650" w:rsidP="000A6E25">
      <w:pPr>
        <w:spacing w:after="0" w:line="240" w:lineRule="auto"/>
      </w:pPr>
      <w:r>
        <w:separator/>
      </w:r>
    </w:p>
  </w:endnote>
  <w:endnote w:type="continuationSeparator" w:id="0">
    <w:p w14:paraId="48F25E9C" w14:textId="77777777" w:rsidR="007A1650" w:rsidRDefault="007A1650" w:rsidP="000A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Sectra Display Trial Bold">
    <w:altName w:val="Arial"/>
    <w:panose1 w:val="00000000000000000000"/>
    <w:charset w:val="00"/>
    <w:family w:val="modern"/>
    <w:notTrueType/>
    <w:pitch w:val="variable"/>
    <w:sig w:usb0="00000001" w:usb1="8000406F" w:usb2="00000002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53587" w14:textId="77777777" w:rsidR="007A1650" w:rsidRDefault="007A1650" w:rsidP="000A6E25">
      <w:pPr>
        <w:spacing w:after="0" w:line="240" w:lineRule="auto"/>
      </w:pPr>
      <w:r>
        <w:separator/>
      </w:r>
    </w:p>
  </w:footnote>
  <w:footnote w:type="continuationSeparator" w:id="0">
    <w:p w14:paraId="14BBF962" w14:textId="77777777" w:rsidR="007A1650" w:rsidRDefault="007A1650" w:rsidP="000A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3AC3B" w14:textId="77777777" w:rsidR="000A6E25" w:rsidRDefault="000A6E25">
    <w:pPr>
      <w:pStyle w:val="Header"/>
    </w:pPr>
    <w:r w:rsidRPr="003404FC">
      <w:rPr>
        <w:rFonts w:cs="GT Sectra Display Trial Bold"/>
        <w:b/>
        <w:noProof/>
        <w:sz w:val="44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763BF69E" wp14:editId="75710ACE">
          <wp:simplePos x="0" y="0"/>
          <wp:positionH relativeFrom="column">
            <wp:posOffset>4457700</wp:posOffset>
          </wp:positionH>
          <wp:positionV relativeFrom="paragraph">
            <wp:posOffset>-200660</wp:posOffset>
          </wp:positionV>
          <wp:extent cx="1295400" cy="6572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87675"/>
    <w:multiLevelType w:val="hybridMultilevel"/>
    <w:tmpl w:val="E1ECC0F0"/>
    <w:lvl w:ilvl="0" w:tplc="3166A44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26C7"/>
    <w:multiLevelType w:val="hybridMultilevel"/>
    <w:tmpl w:val="F0686352"/>
    <w:lvl w:ilvl="0" w:tplc="B03A2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5116D"/>
    <w:multiLevelType w:val="hybridMultilevel"/>
    <w:tmpl w:val="62DAC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25"/>
    <w:rsid w:val="0003056C"/>
    <w:rsid w:val="000A5F89"/>
    <w:rsid w:val="000A6E25"/>
    <w:rsid w:val="000B1EB9"/>
    <w:rsid w:val="00160312"/>
    <w:rsid w:val="00322C3A"/>
    <w:rsid w:val="0033424B"/>
    <w:rsid w:val="00344388"/>
    <w:rsid w:val="00361A64"/>
    <w:rsid w:val="003B1AD3"/>
    <w:rsid w:val="00404009"/>
    <w:rsid w:val="004369F5"/>
    <w:rsid w:val="00446EA7"/>
    <w:rsid w:val="004719F7"/>
    <w:rsid w:val="004D3972"/>
    <w:rsid w:val="00560F6F"/>
    <w:rsid w:val="0057633B"/>
    <w:rsid w:val="00583859"/>
    <w:rsid w:val="005E346D"/>
    <w:rsid w:val="00674736"/>
    <w:rsid w:val="006F7F7C"/>
    <w:rsid w:val="0070010C"/>
    <w:rsid w:val="007A1650"/>
    <w:rsid w:val="007F2CAC"/>
    <w:rsid w:val="008177A2"/>
    <w:rsid w:val="00892949"/>
    <w:rsid w:val="008C2DE6"/>
    <w:rsid w:val="00946185"/>
    <w:rsid w:val="009C69C9"/>
    <w:rsid w:val="00A65F06"/>
    <w:rsid w:val="00AA42C3"/>
    <w:rsid w:val="00AC212E"/>
    <w:rsid w:val="00B008EF"/>
    <w:rsid w:val="00B1673B"/>
    <w:rsid w:val="00BD5656"/>
    <w:rsid w:val="00BD61CF"/>
    <w:rsid w:val="00CD6CC3"/>
    <w:rsid w:val="00CE4F48"/>
    <w:rsid w:val="00D543FC"/>
    <w:rsid w:val="00DB6DF8"/>
    <w:rsid w:val="00E03F71"/>
    <w:rsid w:val="00E15E15"/>
    <w:rsid w:val="00EC0F2F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C427"/>
  <w15:chartTrackingRefBased/>
  <w15:docId w15:val="{97CF6600-46D5-485E-8E42-C35CAC4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6E25"/>
  </w:style>
  <w:style w:type="paragraph" w:styleId="Heading1">
    <w:name w:val="heading 1"/>
    <w:basedOn w:val="Normal"/>
    <w:link w:val="Heading1Char"/>
    <w:uiPriority w:val="9"/>
    <w:qFormat/>
    <w:rsid w:val="000A6E25"/>
    <w:pPr>
      <w:pBdr>
        <w:bottom w:val="single" w:sz="4" w:space="1" w:color="auto"/>
      </w:pBdr>
      <w:outlineLvl w:val="0"/>
    </w:pPr>
    <w:rPr>
      <w:b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0A6E25"/>
    <w:pPr>
      <w:pBdr>
        <w:bottom w:val="single" w:sz="4" w:space="1" w:color="auto"/>
      </w:pBd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A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E25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A6E25"/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A6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25"/>
  </w:style>
  <w:style w:type="paragraph" w:styleId="Footer">
    <w:name w:val="footer"/>
    <w:basedOn w:val="Normal"/>
    <w:link w:val="FooterChar"/>
    <w:uiPriority w:val="99"/>
    <w:unhideWhenUsed/>
    <w:rsid w:val="000A6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25"/>
  </w:style>
  <w:style w:type="character" w:styleId="CommentReference">
    <w:name w:val="annotation reference"/>
    <w:basedOn w:val="DefaultParagraphFont"/>
    <w:uiPriority w:val="99"/>
    <w:semiHidden/>
    <w:unhideWhenUsed/>
    <w:rsid w:val="00361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A64"/>
    <w:pPr>
      <w:suppressAutoHyphens/>
      <w:spacing w:after="24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A6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6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61A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A64"/>
    <w:pPr>
      <w:numPr>
        <w:numId w:val="1"/>
      </w:numPr>
      <w:spacing w:after="0"/>
    </w:pPr>
    <w:rPr>
      <w:sz w:val="24"/>
      <w:szCs w:val="24"/>
    </w:rPr>
  </w:style>
  <w:style w:type="paragraph" w:styleId="NoSpacing">
    <w:name w:val="No Spacing"/>
    <w:uiPriority w:val="1"/>
    <w:qFormat/>
    <w:rsid w:val="00361A64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61A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A6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312"/>
    <w:pPr>
      <w:suppressAutoHyphens w:val="0"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3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access.com.au/music-makers-mentorship-program-20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saccess.com.au/music-makers-mentorship-program-2021/" TargetMode="Externa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cginnity@artsaccess.com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mcginnity@artsacces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cginnity@artsaccess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McGinnity</dc:creator>
  <cp:keywords/>
  <dc:description/>
  <cp:lastModifiedBy>Pilar Ruperti</cp:lastModifiedBy>
  <cp:revision>3</cp:revision>
  <dcterms:created xsi:type="dcterms:W3CDTF">2020-12-16T22:35:00Z</dcterms:created>
  <dcterms:modified xsi:type="dcterms:W3CDTF">2020-12-17T05:30:00Z</dcterms:modified>
</cp:coreProperties>
</file>