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9781" w14:textId="062DEC22" w:rsidR="00E36825" w:rsidRPr="00E36825" w:rsidRDefault="00C606A8" w:rsidP="00E36825">
      <w:pPr>
        <w:pStyle w:val="Heading1"/>
      </w:pPr>
      <w:r w:rsidRPr="00C606A8">
        <w:rPr>
          <w:rFonts w:asciiTheme="majorHAnsi" w:eastAsiaTheme="majorEastAsia" w:hAnsiTheme="majorHAnsi" w:cstheme="majorBidi"/>
          <w:b w:val="0"/>
          <w:bCs w:val="0"/>
          <w:spacing w:val="-10"/>
          <w:kern w:val="28"/>
          <w:sz w:val="56"/>
          <w:szCs w:val="56"/>
        </w:rPr>
        <w:t>Lines, Grids and Triangles; ‘Debut Solo’ Catalogue Essay</w:t>
      </w:r>
    </w:p>
    <w:p w14:paraId="16758116" w14:textId="07B8648C" w:rsidR="00C606A8" w:rsidRPr="00E36825" w:rsidRDefault="00C606A8" w:rsidP="00C606A8">
      <w:pPr>
        <w:pStyle w:val="Heading1"/>
      </w:pPr>
      <w:r>
        <w:t>Matt Siddall</w:t>
      </w:r>
    </w:p>
    <w:p w14:paraId="5BEAE2BF" w14:textId="77777777" w:rsidR="00AF2EDA" w:rsidRDefault="00C606A8" w:rsidP="00C606A8">
      <w:pPr>
        <w:rPr>
          <w:rFonts w:ascii="Calibri" w:eastAsia="Times New Roman" w:hAnsi="Calibri" w:cs="Calibri"/>
          <w:color w:val="000000"/>
          <w:lang w:eastAsia="en-GB"/>
        </w:rPr>
      </w:pPr>
      <w:r w:rsidRPr="002576F5">
        <w:rPr>
          <w:rFonts w:ascii="Calibri" w:eastAsia="Times New Roman" w:hAnsi="Calibri" w:cs="Calibri"/>
          <w:color w:val="000000"/>
          <w:lang w:eastAsia="en-GB"/>
        </w:rPr>
        <w:t>The process of writing a catalogue essay for an artists’ exhibition is quite linear from start to finish. We first make initial contact, agree on an angle of what to write about – unless I’m given full creative direction – and submit multiple drafts to the artist until all errors are fixed and both the artist and the writer agree that the essay is sufficient for public consumption.</w:t>
      </w:r>
    </w:p>
    <w:p w14:paraId="5F6A95E2" w14:textId="34CA9979" w:rsidR="00C606A8" w:rsidRPr="002576F5" w:rsidRDefault="00C606A8" w:rsidP="00C606A8">
      <w:pPr>
        <w:rPr>
          <w:rFonts w:ascii="Times New Roman" w:eastAsia="Times New Roman" w:hAnsi="Times New Roman" w:cs="Times New Roman"/>
          <w:lang w:eastAsia="en-GB"/>
        </w:rPr>
      </w:pPr>
      <w:r w:rsidRPr="002576F5">
        <w:rPr>
          <w:rFonts w:ascii="Calibri" w:eastAsia="Times New Roman" w:hAnsi="Calibri" w:cs="Calibri"/>
          <w:color w:val="000000"/>
          <w:lang w:eastAsia="en-GB"/>
        </w:rPr>
        <w:t xml:space="preserve">My journey for writing this essay for Katina </w:t>
      </w:r>
      <w:proofErr w:type="spellStart"/>
      <w:r w:rsidRPr="002576F5">
        <w:rPr>
          <w:rFonts w:ascii="Calibri" w:eastAsia="Times New Roman" w:hAnsi="Calibri" w:cs="Calibri"/>
          <w:color w:val="000000"/>
          <w:lang w:eastAsia="en-GB"/>
        </w:rPr>
        <w:t>Anapaikos</w:t>
      </w:r>
      <w:proofErr w:type="spellEnd"/>
      <w:r w:rsidRPr="002576F5">
        <w:rPr>
          <w:rFonts w:ascii="Calibri" w:eastAsia="Times New Roman" w:hAnsi="Calibri" w:cs="Calibri"/>
          <w:color w:val="000000"/>
          <w:lang w:eastAsia="en-GB"/>
        </w:rPr>
        <w:t>, however, is quite unique. Katina is a non-verbal artist</w:t>
      </w:r>
      <w:r>
        <w:rPr>
          <w:rFonts w:ascii="Calibri" w:eastAsia="Times New Roman" w:hAnsi="Calibri" w:cs="Calibri"/>
          <w:color w:val="000000"/>
          <w:lang w:eastAsia="en-GB"/>
        </w:rPr>
        <w:t>.</w:t>
      </w:r>
      <w:r w:rsidRPr="002576F5">
        <w:rPr>
          <w:rFonts w:ascii="Calibri" w:eastAsia="Times New Roman" w:hAnsi="Calibri" w:cs="Calibri"/>
          <w:color w:val="000000"/>
          <w:lang w:eastAsia="en-GB"/>
        </w:rPr>
        <w:t xml:space="preserve"> </w:t>
      </w:r>
      <w:r>
        <w:rPr>
          <w:rFonts w:ascii="Calibri" w:eastAsia="Times New Roman" w:hAnsi="Calibri" w:cs="Calibri"/>
          <w:color w:val="000000"/>
          <w:lang w:eastAsia="en-GB"/>
        </w:rPr>
        <w:t>T</w:t>
      </w:r>
      <w:r w:rsidRPr="002576F5">
        <w:rPr>
          <w:rFonts w:ascii="Calibri" w:eastAsia="Times New Roman" w:hAnsi="Calibri" w:cs="Calibri"/>
          <w:color w:val="000000"/>
          <w:lang w:eastAsia="en-GB"/>
        </w:rPr>
        <w:t xml:space="preserve">o </w:t>
      </w:r>
      <w:r>
        <w:rPr>
          <w:rFonts w:ascii="Calibri" w:eastAsia="Times New Roman" w:hAnsi="Calibri" w:cs="Calibri"/>
          <w:color w:val="000000"/>
          <w:lang w:eastAsia="en-GB"/>
        </w:rPr>
        <w:t xml:space="preserve">learn </w:t>
      </w:r>
      <w:r w:rsidRPr="002576F5">
        <w:rPr>
          <w:rFonts w:ascii="Calibri" w:eastAsia="Times New Roman" w:hAnsi="Calibri" w:cs="Calibri"/>
          <w:color w:val="000000"/>
          <w:lang w:eastAsia="en-GB"/>
        </w:rPr>
        <w:t xml:space="preserve">more about </w:t>
      </w:r>
      <w:r>
        <w:rPr>
          <w:rFonts w:ascii="Calibri" w:eastAsia="Times New Roman" w:hAnsi="Calibri" w:cs="Calibri"/>
          <w:color w:val="000000"/>
          <w:lang w:eastAsia="en-GB"/>
        </w:rPr>
        <w:t xml:space="preserve">Katina and </w:t>
      </w:r>
      <w:r w:rsidRPr="002576F5">
        <w:rPr>
          <w:rFonts w:ascii="Calibri" w:eastAsia="Times New Roman" w:hAnsi="Calibri" w:cs="Calibri"/>
          <w:color w:val="000000"/>
          <w:lang w:eastAsia="en-GB"/>
        </w:rPr>
        <w:t xml:space="preserve">her practice, I have spoken with Arts Access Victoria staff who oversee the production of her impressive body of work to write </w:t>
      </w:r>
      <w:r>
        <w:rPr>
          <w:rFonts w:ascii="Calibri" w:eastAsia="Times New Roman" w:hAnsi="Calibri" w:cs="Calibri"/>
          <w:color w:val="000000"/>
          <w:lang w:eastAsia="en-GB"/>
        </w:rPr>
        <w:t>about her</w:t>
      </w:r>
      <w:r w:rsidRPr="002576F5">
        <w:rPr>
          <w:rFonts w:ascii="Calibri" w:eastAsia="Times New Roman" w:hAnsi="Calibri" w:cs="Calibri"/>
          <w:color w:val="000000"/>
          <w:lang w:eastAsia="en-GB"/>
        </w:rPr>
        <w:t xml:space="preserve"> first solo show, </w:t>
      </w:r>
      <w:r w:rsidR="00AF2EDA" w:rsidRPr="00AF2EDA">
        <w:rPr>
          <w:rFonts w:ascii="Calibri" w:eastAsia="Times New Roman" w:hAnsi="Calibri" w:cs="Calibri"/>
          <w:color w:val="000000"/>
          <w:lang w:eastAsia="en-GB"/>
        </w:rPr>
        <w:t>‘</w:t>
      </w:r>
      <w:r w:rsidRPr="00AF2EDA">
        <w:rPr>
          <w:rFonts w:ascii="Calibri" w:eastAsia="Times New Roman" w:hAnsi="Calibri" w:cs="Calibri"/>
          <w:color w:val="000000"/>
          <w:lang w:eastAsia="en-GB"/>
        </w:rPr>
        <w:t>Debut Solo</w:t>
      </w:r>
      <w:r w:rsidR="00AF2EDA" w:rsidRPr="00AF2EDA">
        <w:rPr>
          <w:rFonts w:ascii="Calibri" w:eastAsia="Times New Roman" w:hAnsi="Calibri" w:cs="Calibri"/>
          <w:color w:val="000000"/>
          <w:lang w:eastAsia="en-GB"/>
        </w:rPr>
        <w:t>’</w:t>
      </w:r>
      <w:r w:rsidRPr="002576F5">
        <w:rPr>
          <w:rFonts w:ascii="Calibri" w:eastAsia="Times New Roman" w:hAnsi="Calibri" w:cs="Calibri"/>
          <w:i/>
          <w:iCs/>
          <w:color w:val="000000"/>
          <w:lang w:eastAsia="en-GB"/>
        </w:rPr>
        <w:t>.</w:t>
      </w:r>
      <w:r w:rsidRPr="002576F5">
        <w:rPr>
          <w:rFonts w:ascii="Calibri" w:eastAsia="Times New Roman" w:hAnsi="Calibri" w:cs="Calibri"/>
          <w:color w:val="000000"/>
          <w:lang w:eastAsia="en-GB"/>
        </w:rPr>
        <w:t xml:space="preserve"> As a writer and curator with lived experience of disability, being offered the chance to write about the practice of another </w:t>
      </w:r>
      <w:r>
        <w:rPr>
          <w:rFonts w:ascii="Calibri" w:eastAsia="Times New Roman" w:hAnsi="Calibri" w:cs="Calibri"/>
          <w:color w:val="000000"/>
          <w:lang w:eastAsia="en-GB"/>
        </w:rPr>
        <w:t>Disabled artist</w:t>
      </w:r>
      <w:r w:rsidRPr="002576F5">
        <w:rPr>
          <w:rFonts w:ascii="Calibri" w:eastAsia="Times New Roman" w:hAnsi="Calibri" w:cs="Calibri"/>
          <w:color w:val="000000"/>
          <w:lang w:eastAsia="en-GB"/>
        </w:rPr>
        <w:t xml:space="preserve"> is something special.</w:t>
      </w:r>
    </w:p>
    <w:p w14:paraId="30F4DC5C" w14:textId="1ECA1B4F" w:rsidR="00C606A8" w:rsidRPr="002576F5" w:rsidRDefault="00C606A8" w:rsidP="00C606A8">
      <w:pPr>
        <w:rPr>
          <w:rFonts w:ascii="Times New Roman" w:eastAsia="Times New Roman" w:hAnsi="Times New Roman" w:cs="Times New Roman"/>
          <w:lang w:eastAsia="en-GB"/>
        </w:rPr>
      </w:pPr>
      <w:r w:rsidRPr="002576F5">
        <w:rPr>
          <w:rFonts w:ascii="Calibri" w:eastAsia="Times New Roman" w:hAnsi="Calibri" w:cs="Calibri"/>
          <w:color w:val="000000"/>
          <w:lang w:eastAsia="en-GB"/>
        </w:rPr>
        <w:t>Katina has been a practicing artist for over twenty years, being one of the longest members of Arts Access Victoria’s Art Day South Studio, which has been operating in Naarm/Melbourne’s south</w:t>
      </w:r>
      <w:r>
        <w:rPr>
          <w:rFonts w:ascii="Calibri" w:eastAsia="Times New Roman" w:hAnsi="Calibri" w:cs="Calibri"/>
          <w:color w:val="000000"/>
          <w:lang w:eastAsia="en-GB"/>
        </w:rPr>
        <w:t>-</w:t>
      </w:r>
      <w:r w:rsidRPr="002576F5">
        <w:rPr>
          <w:rFonts w:ascii="Calibri" w:eastAsia="Times New Roman" w:hAnsi="Calibri" w:cs="Calibri"/>
          <w:color w:val="000000"/>
          <w:lang w:eastAsia="en-GB"/>
        </w:rPr>
        <w:t xml:space="preserve">eastern suburbs since 1991. Katina and other Art Day South artists </w:t>
      </w:r>
      <w:r>
        <w:rPr>
          <w:rFonts w:ascii="Calibri" w:eastAsia="Times New Roman" w:hAnsi="Calibri" w:cs="Calibri"/>
          <w:color w:val="000000"/>
          <w:lang w:eastAsia="en-GB"/>
        </w:rPr>
        <w:t xml:space="preserve">are encouraged to develop their own studio practices, and sometimes collaborate to </w:t>
      </w:r>
      <w:r w:rsidRPr="002576F5">
        <w:rPr>
          <w:rFonts w:ascii="Calibri" w:eastAsia="Times New Roman" w:hAnsi="Calibri" w:cs="Calibri"/>
          <w:color w:val="000000"/>
          <w:lang w:eastAsia="en-GB"/>
        </w:rPr>
        <w:t xml:space="preserve">create public work in sound, performance, painting, and sculpture within a close-knit community of other </w:t>
      </w:r>
      <w:r>
        <w:rPr>
          <w:rFonts w:ascii="Calibri" w:eastAsia="Times New Roman" w:hAnsi="Calibri" w:cs="Calibri"/>
          <w:color w:val="000000"/>
          <w:lang w:eastAsia="en-GB"/>
        </w:rPr>
        <w:t xml:space="preserve">Disabled </w:t>
      </w:r>
      <w:r w:rsidRPr="002576F5">
        <w:rPr>
          <w:rFonts w:ascii="Calibri" w:eastAsia="Times New Roman" w:hAnsi="Calibri" w:cs="Calibri"/>
          <w:color w:val="000000"/>
          <w:lang w:eastAsia="en-GB"/>
        </w:rPr>
        <w:t>artists</w:t>
      </w:r>
      <w:r>
        <w:rPr>
          <w:rFonts w:ascii="Calibri" w:eastAsia="Times New Roman" w:hAnsi="Calibri" w:cs="Calibri"/>
          <w:color w:val="000000"/>
          <w:lang w:eastAsia="en-GB"/>
        </w:rPr>
        <w:t>. Katina</w:t>
      </w:r>
      <w:r w:rsidRPr="002576F5">
        <w:rPr>
          <w:rFonts w:ascii="Calibri" w:eastAsia="Times New Roman" w:hAnsi="Calibri" w:cs="Calibri"/>
          <w:color w:val="000000"/>
          <w:lang w:eastAsia="en-GB"/>
        </w:rPr>
        <w:t xml:space="preserve"> has been exhibiting in both performances and group shows with Art Day South since the </w:t>
      </w:r>
      <w:r w:rsidR="004435BF" w:rsidRPr="002576F5">
        <w:rPr>
          <w:rFonts w:ascii="Calibri" w:eastAsia="Times New Roman" w:hAnsi="Calibri" w:cs="Calibri"/>
          <w:color w:val="000000"/>
          <w:lang w:eastAsia="en-GB"/>
        </w:rPr>
        <w:t>mid-1990s</w:t>
      </w:r>
      <w:r w:rsidRPr="002576F5">
        <w:rPr>
          <w:rFonts w:ascii="Calibri" w:eastAsia="Times New Roman" w:hAnsi="Calibri" w:cs="Calibri"/>
          <w:color w:val="000000"/>
          <w:lang w:eastAsia="en-GB"/>
        </w:rPr>
        <w:t>, taking part in installations, performances, painting and sculpture exhibitions, and Zoom-based video artworks.</w:t>
      </w:r>
      <w:r w:rsidRPr="002576F5">
        <w:rPr>
          <w:rFonts w:ascii="Calibri" w:eastAsia="Times New Roman" w:hAnsi="Calibri" w:cs="Calibri"/>
          <w:i/>
          <w:iCs/>
          <w:color w:val="000000"/>
          <w:lang w:eastAsia="en-GB"/>
        </w:rPr>
        <w:t xml:space="preserve"> </w:t>
      </w:r>
      <w:r w:rsidRPr="002576F5">
        <w:rPr>
          <w:rFonts w:ascii="Calibri" w:eastAsia="Times New Roman" w:hAnsi="Calibri" w:cs="Calibri"/>
          <w:color w:val="000000"/>
          <w:lang w:eastAsia="en-GB"/>
        </w:rPr>
        <w:t xml:space="preserve">Katina started out taking part in </w:t>
      </w:r>
      <w:r>
        <w:rPr>
          <w:rFonts w:ascii="Calibri" w:eastAsia="Times New Roman" w:hAnsi="Calibri" w:cs="Calibri"/>
          <w:color w:val="000000"/>
          <w:lang w:eastAsia="en-GB"/>
        </w:rPr>
        <w:t>the studio’s collaborative performance and art projects.</w:t>
      </w:r>
      <w:r w:rsidRPr="002576F5">
        <w:rPr>
          <w:rFonts w:ascii="Calibri" w:eastAsia="Times New Roman" w:hAnsi="Calibri" w:cs="Calibri"/>
          <w:color w:val="000000"/>
          <w:lang w:eastAsia="en-GB"/>
        </w:rPr>
        <w:t xml:space="preserve"> </w:t>
      </w:r>
      <w:r>
        <w:rPr>
          <w:rFonts w:ascii="Calibri" w:eastAsia="Times New Roman" w:hAnsi="Calibri" w:cs="Calibri"/>
          <w:color w:val="000000"/>
          <w:lang w:eastAsia="en-GB"/>
        </w:rPr>
        <w:t>Collaboration</w:t>
      </w:r>
      <w:r w:rsidRPr="002576F5">
        <w:rPr>
          <w:rFonts w:ascii="Calibri" w:eastAsia="Times New Roman" w:hAnsi="Calibri" w:cs="Calibri"/>
          <w:color w:val="000000"/>
          <w:lang w:eastAsia="en-GB"/>
        </w:rPr>
        <w:t xml:space="preserve"> was encouraged between </w:t>
      </w:r>
      <w:r>
        <w:rPr>
          <w:rFonts w:ascii="Calibri" w:eastAsia="Times New Roman" w:hAnsi="Calibri" w:cs="Calibri"/>
          <w:color w:val="000000"/>
          <w:lang w:eastAsia="en-GB"/>
        </w:rPr>
        <w:t xml:space="preserve">studio </w:t>
      </w:r>
      <w:r w:rsidRPr="002576F5">
        <w:rPr>
          <w:rFonts w:ascii="Calibri" w:eastAsia="Times New Roman" w:hAnsi="Calibri" w:cs="Calibri"/>
          <w:color w:val="000000"/>
          <w:lang w:eastAsia="en-GB"/>
        </w:rPr>
        <w:t xml:space="preserve">artists as a primary method of art making. From 2017 to 2020, Katina was a key member of the Art Day South band. </w:t>
      </w:r>
      <w:r w:rsidR="00AF2EDA" w:rsidRPr="00AF2EDA">
        <w:rPr>
          <w:rFonts w:ascii="Calibri" w:eastAsia="Times New Roman" w:hAnsi="Calibri" w:cs="Calibri"/>
          <w:color w:val="000000"/>
          <w:lang w:eastAsia="en-GB"/>
        </w:rPr>
        <w:t xml:space="preserve">‘Debut </w:t>
      </w:r>
      <w:proofErr w:type="spellStart"/>
      <w:r w:rsidR="00AF2EDA" w:rsidRPr="00AF2EDA">
        <w:rPr>
          <w:rFonts w:ascii="Calibri" w:eastAsia="Times New Roman" w:hAnsi="Calibri" w:cs="Calibri"/>
          <w:color w:val="000000"/>
          <w:lang w:eastAsia="en-GB"/>
        </w:rPr>
        <w:t>Solo’</w:t>
      </w:r>
      <w:r w:rsidRPr="002576F5">
        <w:rPr>
          <w:rFonts w:ascii="Calibri" w:eastAsia="Times New Roman" w:hAnsi="Calibri" w:cs="Calibri"/>
          <w:color w:val="000000"/>
          <w:lang w:eastAsia="en-GB"/>
        </w:rPr>
        <w:t>is</w:t>
      </w:r>
      <w:proofErr w:type="spellEnd"/>
      <w:r w:rsidRPr="002576F5">
        <w:rPr>
          <w:rFonts w:ascii="Calibri" w:eastAsia="Times New Roman" w:hAnsi="Calibri" w:cs="Calibri"/>
          <w:color w:val="000000"/>
          <w:lang w:eastAsia="en-GB"/>
        </w:rPr>
        <w:t xml:space="preserve"> the second solo show by an Art Day South artist.</w:t>
      </w:r>
    </w:p>
    <w:p w14:paraId="426F1157" w14:textId="77777777" w:rsidR="00C606A8" w:rsidRPr="002576F5" w:rsidRDefault="00C606A8" w:rsidP="00C606A8">
      <w:pPr>
        <w:rPr>
          <w:rFonts w:ascii="Times New Roman" w:eastAsia="Times New Roman" w:hAnsi="Times New Roman" w:cs="Times New Roman"/>
          <w:lang w:eastAsia="en-GB"/>
        </w:rPr>
      </w:pPr>
      <w:r w:rsidRPr="002576F5">
        <w:rPr>
          <w:rFonts w:ascii="Calibri" w:eastAsia="Times New Roman" w:hAnsi="Calibri" w:cs="Calibri"/>
          <w:color w:val="000000"/>
          <w:lang w:eastAsia="en-GB"/>
        </w:rPr>
        <w:t xml:space="preserve">Around six years ago Katina started to create her own body of work to focus on her own individual arts practice, where she started creating large-scale mixed-media works. Katina has a passion for creating electrically charged and vibrant abstract painting and pastel works that skilfully display her devotion for creation and experimentation. Blazing strokes in clashing hues dance around her canvases. Her predilection for bold mark-making through drawing continual and jarring lines, some rigid, some more free, reify her tendency to fully immerse herself into artmaking when she picks up a paintbrush or a pastel crayon. In some of Katina’s works, these doodled lines marry into </w:t>
      </w:r>
      <w:r w:rsidRPr="002576F5">
        <w:rPr>
          <w:rFonts w:ascii="Calibri" w:eastAsia="Times New Roman" w:hAnsi="Calibri" w:cs="Calibri"/>
          <w:color w:val="000000"/>
          <w:lang w:eastAsia="en-GB"/>
        </w:rPr>
        <w:lastRenderedPageBreak/>
        <w:t xml:space="preserve">geometric grid formations that sprawl over blocks of colour. We can see the physicality of her movements translated into deep, thick lines. In her large-scale works, </w:t>
      </w:r>
      <w:r>
        <w:rPr>
          <w:rFonts w:ascii="Calibri" w:eastAsia="Times New Roman" w:hAnsi="Calibri" w:cs="Calibri"/>
          <w:color w:val="000000"/>
          <w:lang w:eastAsia="en-GB"/>
        </w:rPr>
        <w:t>h</w:t>
      </w:r>
      <w:r w:rsidRPr="002576F5">
        <w:rPr>
          <w:rFonts w:ascii="Calibri" w:eastAsia="Times New Roman" w:hAnsi="Calibri" w:cs="Calibri"/>
          <w:color w:val="000000"/>
          <w:lang w:eastAsia="en-GB"/>
        </w:rPr>
        <w:t>er marks repeatedly oscillate</w:t>
      </w:r>
      <w:r>
        <w:rPr>
          <w:rFonts w:ascii="Calibri" w:eastAsia="Times New Roman" w:hAnsi="Calibri" w:cs="Calibri"/>
          <w:color w:val="000000"/>
          <w:lang w:eastAsia="en-GB"/>
        </w:rPr>
        <w:t xml:space="preserve"> </w:t>
      </w:r>
      <w:r w:rsidRPr="002576F5">
        <w:rPr>
          <w:rFonts w:ascii="Calibri" w:eastAsia="Times New Roman" w:hAnsi="Calibri" w:cs="Calibri"/>
          <w:color w:val="000000"/>
          <w:lang w:eastAsia="en-GB"/>
        </w:rPr>
        <w:t>from the top to bottom, and eft to right, of whatever material she works on.</w:t>
      </w:r>
      <w:r>
        <w:rPr>
          <w:rFonts w:ascii="Calibri" w:eastAsia="Times New Roman" w:hAnsi="Calibri" w:cs="Calibri"/>
          <w:color w:val="000000"/>
          <w:lang w:eastAsia="en-GB"/>
        </w:rPr>
        <w:t xml:space="preserve"> T</w:t>
      </w:r>
      <w:r w:rsidRPr="002576F5">
        <w:rPr>
          <w:rFonts w:ascii="Calibri" w:eastAsia="Times New Roman" w:hAnsi="Calibri" w:cs="Calibri"/>
          <w:color w:val="000000"/>
          <w:lang w:eastAsia="en-GB"/>
        </w:rPr>
        <w:t xml:space="preserve">he length of her strokes </w:t>
      </w:r>
      <w:proofErr w:type="gramStart"/>
      <w:r w:rsidRPr="002576F5">
        <w:rPr>
          <w:rFonts w:ascii="Calibri" w:eastAsia="Times New Roman" w:hAnsi="Calibri" w:cs="Calibri"/>
          <w:color w:val="000000"/>
          <w:lang w:eastAsia="en-GB"/>
        </w:rPr>
        <w:t>are</w:t>
      </w:r>
      <w:proofErr w:type="gramEnd"/>
      <w:r w:rsidRPr="002576F5">
        <w:rPr>
          <w:rFonts w:ascii="Calibri" w:eastAsia="Times New Roman" w:hAnsi="Calibri" w:cs="Calibri"/>
          <w:color w:val="000000"/>
          <w:lang w:eastAsia="en-GB"/>
        </w:rPr>
        <w:t xml:space="preserve"> governed by the length of her</w:t>
      </w:r>
      <w:r>
        <w:rPr>
          <w:rFonts w:ascii="Calibri" w:eastAsia="Times New Roman" w:hAnsi="Calibri" w:cs="Calibri"/>
          <w:color w:val="000000"/>
          <w:lang w:eastAsia="en-GB"/>
        </w:rPr>
        <w:t xml:space="preserve"> arms, indicative that she throws herself both physically and emotionally into artmaking.</w:t>
      </w:r>
    </w:p>
    <w:p w14:paraId="2285BC43" w14:textId="77777777" w:rsidR="00C606A8" w:rsidRPr="002576F5" w:rsidRDefault="00C606A8" w:rsidP="00C606A8">
      <w:pPr>
        <w:rPr>
          <w:rFonts w:ascii="Times New Roman" w:eastAsia="Times New Roman" w:hAnsi="Times New Roman" w:cs="Times New Roman"/>
          <w:lang w:eastAsia="en-GB"/>
        </w:rPr>
      </w:pPr>
      <w:r w:rsidRPr="002576F5">
        <w:rPr>
          <w:rFonts w:ascii="Calibri" w:eastAsia="Times New Roman" w:hAnsi="Calibri" w:cs="Calibri"/>
          <w:color w:val="000000"/>
          <w:lang w:eastAsia="en-GB"/>
        </w:rPr>
        <w:t xml:space="preserve">Katina’s lines, horizontal stripes, triangles, and grids are products of her decisive and intuitive creative oeuvre. These colourful shapes are sometimes scribbled, </w:t>
      </w:r>
      <w:r>
        <w:rPr>
          <w:rFonts w:ascii="Calibri" w:eastAsia="Times New Roman" w:hAnsi="Calibri" w:cs="Calibri"/>
          <w:color w:val="000000"/>
          <w:lang w:eastAsia="en-GB"/>
        </w:rPr>
        <w:t xml:space="preserve">and some are </w:t>
      </w:r>
      <w:r w:rsidRPr="002576F5">
        <w:rPr>
          <w:rFonts w:ascii="Calibri" w:eastAsia="Times New Roman" w:hAnsi="Calibri" w:cs="Calibri"/>
          <w:color w:val="000000"/>
          <w:lang w:eastAsia="en-GB"/>
        </w:rPr>
        <w:t xml:space="preserve">carefully </w:t>
      </w:r>
      <w:r>
        <w:rPr>
          <w:rFonts w:ascii="Calibri" w:eastAsia="Times New Roman" w:hAnsi="Calibri" w:cs="Calibri"/>
          <w:color w:val="000000"/>
          <w:lang w:eastAsia="en-GB"/>
        </w:rPr>
        <w:t>drawn</w:t>
      </w:r>
      <w:r w:rsidRPr="002576F5">
        <w:rPr>
          <w:rFonts w:ascii="Calibri" w:eastAsia="Times New Roman" w:hAnsi="Calibri" w:cs="Calibri"/>
          <w:color w:val="000000"/>
          <w:lang w:eastAsia="en-GB"/>
        </w:rPr>
        <w:t xml:space="preserve"> across canvas or paper. </w:t>
      </w:r>
      <w:r>
        <w:rPr>
          <w:rFonts w:ascii="Calibri" w:eastAsia="Times New Roman" w:hAnsi="Calibri" w:cs="Calibri"/>
          <w:color w:val="000000"/>
          <w:lang w:eastAsia="en-GB"/>
        </w:rPr>
        <w:t>We see</w:t>
      </w:r>
      <w:r w:rsidRPr="002576F5">
        <w:rPr>
          <w:rFonts w:ascii="Calibri" w:eastAsia="Times New Roman" w:hAnsi="Calibri" w:cs="Calibri"/>
          <w:color w:val="000000"/>
          <w:lang w:eastAsia="en-GB"/>
        </w:rPr>
        <w:t xml:space="preserve"> that </w:t>
      </w:r>
      <w:r>
        <w:rPr>
          <w:rFonts w:ascii="Calibri" w:eastAsia="Times New Roman" w:hAnsi="Calibri" w:cs="Calibri"/>
          <w:color w:val="000000"/>
          <w:lang w:eastAsia="en-GB"/>
        </w:rPr>
        <w:t xml:space="preserve">her chosen </w:t>
      </w:r>
      <w:r w:rsidRPr="002576F5">
        <w:rPr>
          <w:rFonts w:ascii="Calibri" w:eastAsia="Times New Roman" w:hAnsi="Calibri" w:cs="Calibri"/>
          <w:color w:val="000000"/>
          <w:lang w:eastAsia="en-GB"/>
        </w:rPr>
        <w:t xml:space="preserve">colours mix into one another on both her large wood panel works and smaller drawings with inventive results. The consistency of her visual language is guided by pure, unadulterated play, forming many visually delightful tableaus of vibrancy and wonder. This sense of animation evident in Katina’s large-scale paintings seen through the character of her indulgent gestures says a lot about her as an artist - she takes creative leaps and bounds and does not hold back. Sometimes she will start painting or drawing one work, </w:t>
      </w:r>
      <w:r>
        <w:rPr>
          <w:rFonts w:ascii="Calibri" w:eastAsia="Times New Roman" w:hAnsi="Calibri" w:cs="Calibri"/>
          <w:color w:val="000000"/>
          <w:lang w:eastAsia="en-GB"/>
        </w:rPr>
        <w:t>then leave works</w:t>
      </w:r>
      <w:r w:rsidRPr="002576F5">
        <w:rPr>
          <w:rFonts w:ascii="Calibri" w:eastAsia="Times New Roman" w:hAnsi="Calibri" w:cs="Calibri"/>
          <w:color w:val="000000"/>
          <w:lang w:eastAsia="en-GB"/>
        </w:rPr>
        <w:t xml:space="preserve"> for later to complete other unfinished works. She </w:t>
      </w:r>
      <w:r>
        <w:rPr>
          <w:rFonts w:ascii="Calibri" w:eastAsia="Times New Roman" w:hAnsi="Calibri" w:cs="Calibri"/>
          <w:color w:val="000000"/>
          <w:lang w:eastAsia="en-GB"/>
        </w:rPr>
        <w:t>will</w:t>
      </w:r>
      <w:r w:rsidRPr="002576F5">
        <w:rPr>
          <w:rFonts w:ascii="Calibri" w:eastAsia="Times New Roman" w:hAnsi="Calibri" w:cs="Calibri"/>
          <w:color w:val="000000"/>
          <w:lang w:eastAsia="en-GB"/>
        </w:rPr>
        <w:t xml:space="preserve"> keep creating for hours, often creating multiple works in one day.</w:t>
      </w:r>
    </w:p>
    <w:p w14:paraId="6EED15B7" w14:textId="27146214" w:rsidR="00C606A8" w:rsidRPr="002576F5" w:rsidRDefault="00C606A8" w:rsidP="00C606A8">
      <w:pPr>
        <w:rPr>
          <w:rFonts w:ascii="Times New Roman" w:eastAsia="Times New Roman" w:hAnsi="Times New Roman" w:cs="Times New Roman"/>
          <w:lang w:eastAsia="en-GB"/>
        </w:rPr>
      </w:pPr>
      <w:r w:rsidRPr="002576F5">
        <w:rPr>
          <w:rFonts w:ascii="Calibri" w:eastAsia="Times New Roman" w:hAnsi="Calibri" w:cs="Calibri"/>
          <w:color w:val="000000"/>
          <w:lang w:eastAsia="en-GB"/>
        </w:rPr>
        <w:t>Katina’s peer, Jonathan Thomps</w:t>
      </w:r>
      <w:r w:rsidR="004435BF">
        <w:rPr>
          <w:rFonts w:ascii="Calibri" w:eastAsia="Times New Roman" w:hAnsi="Calibri" w:cs="Calibri"/>
          <w:color w:val="000000"/>
          <w:lang w:eastAsia="en-GB"/>
        </w:rPr>
        <w:t>o</w:t>
      </w:r>
      <w:r w:rsidRPr="002576F5">
        <w:rPr>
          <w:rFonts w:ascii="Calibri" w:eastAsia="Times New Roman" w:hAnsi="Calibri" w:cs="Calibri"/>
          <w:color w:val="000000"/>
          <w:lang w:eastAsia="en-GB"/>
        </w:rPr>
        <w:t xml:space="preserve">n, another Studio artist at Art Day South describes a soft pastel on paper drawing she has created: </w:t>
      </w:r>
      <w:r w:rsidRPr="00AF2EDA">
        <w:rPr>
          <w:rFonts w:ascii="Calibri" w:eastAsia="Times New Roman" w:hAnsi="Calibri" w:cs="Calibri"/>
          <w:color w:val="000000"/>
          <w:lang w:eastAsia="en-GB"/>
        </w:rPr>
        <w:t xml:space="preserve">“It’s epic, it’s colourful. I’m not sure what it is, but it’s very colourful. Blue, green, black, pink, yellow. They’re </w:t>
      </w:r>
      <w:proofErr w:type="gramStart"/>
      <w:r w:rsidRPr="00AF2EDA">
        <w:rPr>
          <w:rFonts w:ascii="Calibri" w:eastAsia="Times New Roman" w:hAnsi="Calibri" w:cs="Calibri"/>
          <w:color w:val="000000"/>
          <w:lang w:eastAsia="en-GB"/>
        </w:rPr>
        <w:t>pretty big</w:t>
      </w:r>
      <w:proofErr w:type="gramEnd"/>
      <w:r w:rsidRPr="00AF2EDA">
        <w:rPr>
          <w:rFonts w:ascii="Calibri" w:eastAsia="Times New Roman" w:hAnsi="Calibri" w:cs="Calibri"/>
          <w:color w:val="000000"/>
          <w:lang w:eastAsia="en-GB"/>
        </w:rPr>
        <w:t>.”</w:t>
      </w:r>
      <w:r w:rsidRPr="002576F5">
        <w:rPr>
          <w:rFonts w:ascii="Calibri" w:eastAsia="Times New Roman" w:hAnsi="Calibri" w:cs="Calibri"/>
          <w:i/>
          <w:iCs/>
          <w:color w:val="000000"/>
          <w:lang w:eastAsia="en-GB"/>
        </w:rPr>
        <w:t xml:space="preserve"> </w:t>
      </w:r>
    </w:p>
    <w:p w14:paraId="4085725C" w14:textId="54034DF0" w:rsidR="00C606A8" w:rsidRPr="002576F5" w:rsidRDefault="00C606A8" w:rsidP="00C606A8">
      <w:pPr>
        <w:rPr>
          <w:rFonts w:ascii="Times New Roman" w:eastAsia="Times New Roman" w:hAnsi="Times New Roman" w:cs="Times New Roman"/>
          <w:lang w:eastAsia="en-GB"/>
        </w:rPr>
      </w:pPr>
      <w:r w:rsidRPr="002576F5">
        <w:rPr>
          <w:rFonts w:ascii="Calibri" w:eastAsia="Times New Roman" w:hAnsi="Calibri" w:cs="Calibri"/>
          <w:color w:val="000000"/>
          <w:lang w:eastAsia="en-GB"/>
        </w:rPr>
        <w:t>Before meeting Katina in person, I watched a video of her uploaded to YouTube by Arts Access Victoria. Titled</w:t>
      </w:r>
      <w:r w:rsidRPr="00AF2EDA">
        <w:rPr>
          <w:rFonts w:ascii="Calibri" w:eastAsia="Times New Roman" w:hAnsi="Calibri" w:cs="Calibri"/>
          <w:color w:val="000000"/>
          <w:lang w:eastAsia="en-GB"/>
        </w:rPr>
        <w:t xml:space="preserve"> ‘</w:t>
      </w:r>
      <w:proofErr w:type="spellStart"/>
      <w:r w:rsidRPr="00AF2EDA">
        <w:rPr>
          <w:rFonts w:ascii="Calibri" w:eastAsia="Times New Roman" w:hAnsi="Calibri" w:cs="Calibri"/>
          <w:color w:val="000000"/>
          <w:lang w:eastAsia="en-GB"/>
        </w:rPr>
        <w:t>katina</w:t>
      </w:r>
      <w:proofErr w:type="spellEnd"/>
      <w:r w:rsidRPr="00AF2EDA">
        <w:rPr>
          <w:rFonts w:ascii="Calibri" w:eastAsia="Times New Roman" w:hAnsi="Calibri" w:cs="Calibri"/>
          <w:color w:val="000000"/>
          <w:lang w:eastAsia="en-GB"/>
        </w:rPr>
        <w:t xml:space="preserve"> </w:t>
      </w:r>
      <w:proofErr w:type="spellStart"/>
      <w:r w:rsidRPr="00AF2EDA">
        <w:rPr>
          <w:rFonts w:ascii="Calibri" w:eastAsia="Times New Roman" w:hAnsi="Calibri" w:cs="Calibri"/>
          <w:color w:val="000000"/>
          <w:lang w:eastAsia="en-GB"/>
        </w:rPr>
        <w:t>katina</w:t>
      </w:r>
      <w:proofErr w:type="spellEnd"/>
      <w:r w:rsidRPr="00AF2EDA">
        <w:rPr>
          <w:rFonts w:ascii="Calibri" w:eastAsia="Times New Roman" w:hAnsi="Calibri" w:cs="Calibri"/>
          <w:color w:val="000000"/>
          <w:lang w:eastAsia="en-GB"/>
        </w:rPr>
        <w:t xml:space="preserve"> </w:t>
      </w:r>
      <w:proofErr w:type="spellStart"/>
      <w:r w:rsidRPr="00AF2EDA">
        <w:rPr>
          <w:rFonts w:ascii="Calibri" w:eastAsia="Times New Roman" w:hAnsi="Calibri" w:cs="Calibri"/>
          <w:color w:val="000000"/>
          <w:lang w:eastAsia="en-GB"/>
        </w:rPr>
        <w:t>katina</w:t>
      </w:r>
      <w:proofErr w:type="spellEnd"/>
      <w:r w:rsidRPr="00AF2EDA">
        <w:rPr>
          <w:rFonts w:ascii="Calibri" w:eastAsia="Times New Roman" w:hAnsi="Calibri" w:cs="Calibri"/>
          <w:color w:val="000000"/>
          <w:lang w:eastAsia="en-GB"/>
        </w:rPr>
        <w:t>’</w:t>
      </w:r>
      <w:r w:rsidRPr="002576F5">
        <w:rPr>
          <w:rFonts w:ascii="Calibri" w:eastAsia="Times New Roman" w:hAnsi="Calibri" w:cs="Calibri"/>
          <w:color w:val="000000"/>
          <w:lang w:eastAsia="en-GB"/>
        </w:rPr>
        <w:t xml:space="preserve">, the short clip is a compilation of multiple </w:t>
      </w:r>
      <w:r>
        <w:rPr>
          <w:rFonts w:ascii="Calibri" w:eastAsia="Times New Roman" w:hAnsi="Calibri" w:cs="Calibri"/>
          <w:color w:val="000000"/>
          <w:lang w:eastAsia="en-GB"/>
        </w:rPr>
        <w:t xml:space="preserve">Zoom </w:t>
      </w:r>
      <w:r w:rsidRPr="002576F5">
        <w:rPr>
          <w:rFonts w:ascii="Calibri" w:eastAsia="Times New Roman" w:hAnsi="Calibri" w:cs="Calibri"/>
          <w:color w:val="000000"/>
          <w:lang w:eastAsia="en-GB"/>
        </w:rPr>
        <w:t xml:space="preserve">windows edited onto one screen that show </w:t>
      </w:r>
      <w:r>
        <w:rPr>
          <w:rFonts w:ascii="Calibri" w:eastAsia="Times New Roman" w:hAnsi="Calibri" w:cs="Calibri"/>
          <w:color w:val="000000"/>
          <w:lang w:eastAsia="en-GB"/>
        </w:rPr>
        <w:t xml:space="preserve">screen grabbed </w:t>
      </w:r>
      <w:r w:rsidRPr="002576F5">
        <w:rPr>
          <w:rFonts w:ascii="Calibri" w:eastAsia="Times New Roman" w:hAnsi="Calibri" w:cs="Calibri"/>
          <w:color w:val="000000"/>
          <w:lang w:eastAsia="en-GB"/>
        </w:rPr>
        <w:t>recordings of her on Zoom. In the video, Katina plays cheerfully with drums, a clapper, bells, and a tambourine. Much like the enthusiasm she exhibits when making art, she exudes joy when using instruments to make sound. Her hands do the talking, whether it’s through her intuitive mark-making or gleeful shakes of a tambourine, communicating a love for expressing herself in the way she best knows how: through her artistry.</w:t>
      </w:r>
    </w:p>
    <w:p w14:paraId="264519BA" w14:textId="5D09A74E" w:rsidR="00C606A8" w:rsidRPr="002576F5" w:rsidRDefault="00C606A8" w:rsidP="00C606A8">
      <w:pPr>
        <w:rPr>
          <w:rFonts w:ascii="Times New Roman" w:eastAsia="Times New Roman" w:hAnsi="Times New Roman" w:cs="Times New Roman"/>
          <w:lang w:eastAsia="en-GB"/>
        </w:rPr>
      </w:pPr>
      <w:r w:rsidRPr="002576F5">
        <w:rPr>
          <w:rFonts w:ascii="Calibri" w:eastAsia="Times New Roman" w:hAnsi="Calibri" w:cs="Calibri"/>
          <w:color w:val="000000"/>
          <w:lang w:eastAsia="en-GB"/>
        </w:rPr>
        <w:t>Whilst studios and initiatives that centre and exhibit the work of neurodiver</w:t>
      </w:r>
      <w:r>
        <w:rPr>
          <w:rFonts w:ascii="Calibri" w:eastAsia="Times New Roman" w:hAnsi="Calibri" w:cs="Calibri"/>
          <w:color w:val="000000"/>
          <w:lang w:eastAsia="en-GB"/>
        </w:rPr>
        <w:t>gent</w:t>
      </w:r>
      <w:r w:rsidRPr="002576F5">
        <w:rPr>
          <w:rFonts w:ascii="Calibri" w:eastAsia="Times New Roman" w:hAnsi="Calibri" w:cs="Calibri"/>
          <w:color w:val="000000"/>
          <w:lang w:eastAsia="en-GB"/>
        </w:rPr>
        <w:t xml:space="preserve"> artists and artists with Disability have been brushed off as ‘art therapy’, opportunities for d/Deaf and Disabled artists to exhibit at an artist-run initiative like SEVENTH is rare amongst a culture where the works and experiences of non-disabled and neurotypical artists are prioritised. This highlights the dire lack of opportunity for </w:t>
      </w:r>
      <w:r>
        <w:rPr>
          <w:rFonts w:ascii="Calibri" w:eastAsia="Times New Roman" w:hAnsi="Calibri" w:cs="Calibri"/>
          <w:color w:val="000000"/>
          <w:lang w:eastAsia="en-GB"/>
        </w:rPr>
        <w:t>Disabled artists</w:t>
      </w:r>
      <w:r w:rsidRPr="002576F5">
        <w:rPr>
          <w:rFonts w:ascii="Calibri" w:eastAsia="Times New Roman" w:hAnsi="Calibri" w:cs="Calibri"/>
          <w:color w:val="000000"/>
          <w:lang w:eastAsia="en-GB"/>
        </w:rPr>
        <w:t xml:space="preserve"> to exhibit in mainstream spaces due to a myriad of reasons, such as encountering barriers to access funding and applying for exhibitions, lack of support, and systemic ableism through direct and indirect discrimination. Yet, attitudes and viewpoints are changing through the dedicated and tireless work of accessible arts organisations such as Arts Access Victoria who champion inclusivity in the visual arts. More d/Deaf and Disabled artists are </w:t>
      </w:r>
      <w:r w:rsidRPr="002576F5">
        <w:rPr>
          <w:rFonts w:ascii="Calibri" w:eastAsia="Times New Roman" w:hAnsi="Calibri" w:cs="Calibri"/>
          <w:color w:val="000000"/>
          <w:lang w:eastAsia="en-GB"/>
        </w:rPr>
        <w:lastRenderedPageBreak/>
        <w:t xml:space="preserve">being recognised for their creativity nationally through state and territory peak body organisations such as Arts Access Victoria, Accessible Arts (NSW), DADAA (WA), Access Arts (QLD) and Arts Access Australia that strive to equalise the playing field for </w:t>
      </w:r>
      <w:r>
        <w:rPr>
          <w:rFonts w:ascii="Calibri" w:eastAsia="Times New Roman" w:hAnsi="Calibri" w:cs="Calibri"/>
          <w:color w:val="000000"/>
          <w:lang w:eastAsia="en-GB"/>
        </w:rPr>
        <w:t>Disabled artists</w:t>
      </w:r>
      <w:r w:rsidRPr="002576F5">
        <w:rPr>
          <w:rFonts w:ascii="Calibri" w:eastAsia="Times New Roman" w:hAnsi="Calibri" w:cs="Calibri"/>
          <w:color w:val="000000"/>
          <w:lang w:eastAsia="en-GB"/>
        </w:rPr>
        <w:t xml:space="preserve"> with non-disabled artists.</w:t>
      </w:r>
    </w:p>
    <w:p w14:paraId="372DF0B1" w14:textId="56644715" w:rsidR="00C606A8" w:rsidRPr="002576F5" w:rsidRDefault="00C606A8" w:rsidP="00C606A8">
      <w:pPr>
        <w:rPr>
          <w:rFonts w:ascii="Times New Roman" w:eastAsia="Times New Roman" w:hAnsi="Times New Roman" w:cs="Times New Roman"/>
          <w:lang w:eastAsia="en-GB"/>
        </w:rPr>
      </w:pPr>
      <w:r w:rsidRPr="002576F5">
        <w:rPr>
          <w:rFonts w:ascii="Calibri" w:eastAsia="Times New Roman" w:hAnsi="Calibri" w:cs="Calibri"/>
          <w:color w:val="000000"/>
          <w:lang w:eastAsia="en-GB"/>
        </w:rPr>
        <w:t xml:space="preserve">The efforts of these organisations that provide opportunities for d/Deaf and Disabled artists are delivering change on an institutional level. Arts Access Victoria has partnered with researchers from the Queensland University of Technology to assist in creating a historical archive of Australian disability art practices dating from the 1970s, funded by Australia Council. Choose Art, a directory for accessible arts events in Australia, accepts listings for art events that cater for and to the interests of d/Deaf and Disabled people. Alter State, a disability-led arts and disability festival, is premiering this September in Melbourne to address the dearth of work in all mediums by artists with disability in the mainstream arts arena. The Art Gallery of NSW commissioned seven artists from Studio A, a studio based in Sydney for artists with intellectual disabilities, to create a large-scale mural, titled </w:t>
      </w:r>
      <w:r w:rsidRPr="00AF2EDA">
        <w:rPr>
          <w:rFonts w:ascii="Calibri" w:eastAsia="Times New Roman" w:hAnsi="Calibri" w:cs="Calibri"/>
          <w:color w:val="000000"/>
          <w:lang w:eastAsia="en-GB"/>
        </w:rPr>
        <w:t>‘Love owls and mermaids singing in the rainbow pop’</w:t>
      </w:r>
      <w:r w:rsidRPr="002576F5">
        <w:rPr>
          <w:rFonts w:ascii="Calibri" w:eastAsia="Times New Roman" w:hAnsi="Calibri" w:cs="Calibri"/>
          <w:color w:val="000000"/>
          <w:lang w:eastAsia="en-GB"/>
        </w:rPr>
        <w:t xml:space="preserve"> for the Gallery’s Ground Entrance. In a historic first, the Archibald Prize exhibited three finalists with disability in their 2021 exhibition.</w:t>
      </w:r>
    </w:p>
    <w:p w14:paraId="304011F8" w14:textId="6007D21C" w:rsidR="00E36825" w:rsidRPr="00AF2EDA" w:rsidRDefault="00C606A8" w:rsidP="00C606A8">
      <w:pPr>
        <w:rPr>
          <w:rFonts w:ascii="Times New Roman" w:eastAsia="Times New Roman" w:hAnsi="Times New Roman" w:cs="Times New Roman"/>
          <w:lang w:eastAsia="en-GB"/>
        </w:rPr>
      </w:pPr>
      <w:r w:rsidRPr="002576F5">
        <w:rPr>
          <w:rFonts w:ascii="Calibri" w:eastAsia="Times New Roman" w:hAnsi="Calibri" w:cs="Calibri"/>
          <w:color w:val="000000"/>
          <w:lang w:eastAsia="en-GB"/>
        </w:rPr>
        <w:t xml:space="preserve">Change is arriving slowly, yet more artists with d/Deafness and disability must have broader representation in both galleries and institutions – which only pertains to the visual arts. Curators must consider the practices of d/Deafness and disability when considering artists to participate in exhibitions and programs in ways that do not specifically </w:t>
      </w:r>
      <w:proofErr w:type="spellStart"/>
      <w:r w:rsidRPr="002576F5">
        <w:rPr>
          <w:rFonts w:ascii="Calibri" w:eastAsia="Times New Roman" w:hAnsi="Calibri" w:cs="Calibri"/>
          <w:color w:val="000000"/>
          <w:lang w:eastAsia="en-GB"/>
        </w:rPr>
        <w:t>center</w:t>
      </w:r>
      <w:proofErr w:type="spellEnd"/>
      <w:r w:rsidRPr="002576F5">
        <w:rPr>
          <w:rFonts w:ascii="Calibri" w:eastAsia="Times New Roman" w:hAnsi="Calibri" w:cs="Calibri"/>
          <w:color w:val="000000"/>
          <w:lang w:eastAsia="en-GB"/>
        </w:rPr>
        <w:t xml:space="preserve"> disability as a projection of difference. With these attitudes in mind, the practices of </w:t>
      </w:r>
      <w:r>
        <w:rPr>
          <w:rFonts w:ascii="Calibri" w:eastAsia="Times New Roman" w:hAnsi="Calibri" w:cs="Calibri"/>
          <w:color w:val="000000"/>
          <w:lang w:eastAsia="en-GB"/>
        </w:rPr>
        <w:t xml:space="preserve">Disabled artists </w:t>
      </w:r>
      <w:r w:rsidRPr="002576F5">
        <w:rPr>
          <w:rFonts w:ascii="Calibri" w:eastAsia="Times New Roman" w:hAnsi="Calibri" w:cs="Calibri"/>
          <w:color w:val="000000"/>
          <w:lang w:eastAsia="en-GB"/>
        </w:rPr>
        <w:t>can experience wider exposure within Australian arts ecologies, especially as the independent artist-run scene that SEVENTH is part of already endeavours to program artists and arts practitioners who are marginalised and exist on the fringes of the mainstream. The programming of Katina’s exhibition is a small, but necessary step amongst much larger efforts to program d/Deaf and Disabled art practitioners in arts events more regularly with the aim to increase awareness of disability, to erase ableist prejudices, and to continue ensuring that we have equal access to opportunities in comparison with non-disabled artists.</w:t>
      </w:r>
    </w:p>
    <w:sectPr w:rsidR="00E36825" w:rsidRPr="00AF2EDA" w:rsidSect="00F3283C">
      <w:headerReference w:type="default" r:id="rId11"/>
      <w:footerReference w:type="default" r:id="rId12"/>
      <w:headerReference w:type="first" r:id="rId13"/>
      <w:footerReference w:type="first" r:id="rId14"/>
      <w:type w:val="continuous"/>
      <w:pgSz w:w="11906" w:h="16838"/>
      <w:pgMar w:top="1531" w:right="1134"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0EA8" w14:textId="77777777" w:rsidR="0037401B" w:rsidRDefault="0037401B" w:rsidP="003D194C">
      <w:pPr>
        <w:spacing w:before="0" w:after="0" w:line="240" w:lineRule="auto"/>
      </w:pPr>
      <w:r>
        <w:separator/>
      </w:r>
    </w:p>
  </w:endnote>
  <w:endnote w:type="continuationSeparator" w:id="0">
    <w:p w14:paraId="5AC54361" w14:textId="77777777" w:rsidR="0037401B" w:rsidRDefault="0037401B"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23FA" w14:textId="45238A6C" w:rsidR="0090092F" w:rsidRPr="000F7F4C" w:rsidRDefault="000F7F4C" w:rsidP="000F7F4C">
    <w:pPr>
      <w:pStyle w:val="Footer"/>
    </w:pPr>
    <w:r>
      <w:rPr>
        <w:rFonts w:cstheme="minorHAnsi"/>
      </w:rPr>
      <w:t>©</w:t>
    </w:r>
    <w:r w:rsidR="00C606A8">
      <w:t>Matt Siddall</w:t>
    </w:r>
    <w:r>
      <w:t xml:space="preserve"> 2022</w:t>
    </w:r>
    <w:r>
      <w:tab/>
    </w:r>
    <w:r>
      <w:tab/>
    </w:r>
    <w:sdt>
      <w:sdtPr>
        <w:id w:val="-147313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3</w:t>
        </w:r>
        <w:r>
          <w:rPr>
            <w:b/>
            <w:bCs/>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F5DF" w14:textId="0BB3C857" w:rsidR="0090092F" w:rsidRPr="00762DA2" w:rsidRDefault="00762DA2" w:rsidP="00762DA2">
    <w:pPr>
      <w:pStyle w:val="Footer"/>
    </w:pPr>
    <w:r>
      <w:rPr>
        <w:rFonts w:cstheme="minorHAnsi"/>
      </w:rPr>
      <w:t>©</w:t>
    </w:r>
    <w:r w:rsidR="00751E1C">
      <w:t>Matt Siddall</w:t>
    </w:r>
    <w:r>
      <w:t xml:space="preserve"> 2022</w:t>
    </w:r>
    <w:r>
      <w:tab/>
    </w:r>
    <w:r>
      <w:tab/>
    </w:r>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3</w:t>
        </w:r>
        <w:r>
          <w:rPr>
            <w:b/>
            <w:bCs/>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C8CC" w14:textId="77777777" w:rsidR="0037401B" w:rsidRDefault="0037401B" w:rsidP="003D194C">
      <w:pPr>
        <w:spacing w:before="0" w:after="0" w:line="240" w:lineRule="auto"/>
      </w:pPr>
      <w:r>
        <w:separator/>
      </w:r>
    </w:p>
  </w:footnote>
  <w:footnote w:type="continuationSeparator" w:id="0">
    <w:p w14:paraId="1C09060F" w14:textId="77777777" w:rsidR="0037401B" w:rsidRDefault="0037401B"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B900" w14:textId="032E8BA5" w:rsidR="003D194C" w:rsidRPr="00C23D74" w:rsidRDefault="004435BF" w:rsidP="000F7F4C">
    <w:pPr>
      <w:pStyle w:val="Header"/>
      <w:tabs>
        <w:tab w:val="center" w:pos="2127"/>
      </w:tabs>
      <w:spacing w:after="480"/>
      <w:rPr>
        <w:rFonts w:cstheme="minorHAnsi"/>
        <w:color w:val="000000"/>
        <w:shd w:val="clear" w:color="auto" w:fill="FFFFFF"/>
        <w:lang w:val="en-US"/>
      </w:rPr>
    </w:pPr>
    <w:r>
      <w:rPr>
        <w:rFonts w:cstheme="minorHAnsi"/>
        <w:color w:val="000000"/>
        <w:shd w:val="clear" w:color="auto" w:fill="FFFFFF"/>
        <w:lang w:val="en-US"/>
      </w:rPr>
      <w:t xml:space="preserve">Katina </w:t>
    </w:r>
    <w:proofErr w:type="spellStart"/>
    <w:r>
      <w:rPr>
        <w:rFonts w:cstheme="minorHAnsi"/>
        <w:color w:val="000000"/>
        <w:shd w:val="clear" w:color="auto" w:fill="FFFFFF"/>
        <w:lang w:val="en-US"/>
      </w:rPr>
      <w:t>Anapaikos</w:t>
    </w:r>
    <w:proofErr w:type="spellEnd"/>
    <w:r>
      <w:rPr>
        <w:rFonts w:cstheme="minorHAnsi"/>
        <w:color w:val="000000"/>
        <w:shd w:val="clear" w:color="auto" w:fill="FFFFFF"/>
        <w:lang w:val="en-US"/>
      </w:rPr>
      <w:t xml:space="preserve"> Catalogue Essay </w:t>
    </w:r>
    <w:r>
      <w:rPr>
        <w:rFonts w:cstheme="minorHAnsi"/>
        <w:color w:val="000000"/>
        <w:shd w:val="clear" w:color="auto" w:fill="FFFFFF"/>
        <w:lang w:val="en-US"/>
      </w:rPr>
      <w:tab/>
    </w:r>
    <w:r w:rsidR="00C23D74">
      <w:rPr>
        <w:rFonts w:cstheme="minorHAnsi"/>
        <w:color w:val="000000"/>
        <w:shd w:val="clear" w:color="auto" w:fill="FFFFFF"/>
        <w:lang w:val="en-US"/>
      </w:rPr>
      <w:tab/>
    </w:r>
    <w:r>
      <w:rPr>
        <w:rFonts w:cstheme="minorHAnsi"/>
        <w:color w:val="000000"/>
        <w:shd w:val="clear" w:color="auto" w:fill="FFFFFF"/>
        <w:lang w:val="en-US"/>
      </w:rPr>
      <w:t>07</w:t>
    </w:r>
    <w:r w:rsidR="000F7F4C">
      <w:rPr>
        <w:rFonts w:cstheme="minorHAnsi"/>
        <w:color w:val="000000"/>
        <w:shd w:val="clear" w:color="auto" w:fill="FFFFFF"/>
        <w:lang w:val="en-US"/>
      </w:rPr>
      <w:t>/</w:t>
    </w:r>
    <w:r>
      <w:rPr>
        <w:rFonts w:cstheme="minorHAnsi"/>
        <w:color w:val="000000"/>
        <w:shd w:val="clear" w:color="auto" w:fill="FFFFFF"/>
        <w:lang w:val="en-US"/>
      </w:rPr>
      <w:t>04</w:t>
    </w:r>
    <w:r w:rsidR="000F7F4C">
      <w:rPr>
        <w:rFonts w:cstheme="minorHAnsi"/>
        <w:color w:val="000000"/>
        <w:shd w:val="clear" w:color="auto" w:fill="FFFFFF"/>
        <w:lang w:val="en-US"/>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F882" w14:textId="3C10F130" w:rsidR="00123D95" w:rsidRPr="00AF2EDA" w:rsidRDefault="00123D95" w:rsidP="00AF2EDA">
    <w:pPr>
      <w:pStyle w:val="Header"/>
      <w:spacing w:after="120" w:line="312" w:lineRule="auto"/>
      <w:rPr>
        <w:rFonts w:cstheme="minorHAnsi"/>
        <w:color w:val="000000"/>
        <w:sz w:val="20"/>
        <w:szCs w:val="18"/>
        <w:shd w:val="clear" w:color="auto" w:fill="FFFFFF"/>
      </w:rPr>
    </w:pPr>
    <w:bookmarkStart w:id="0" w:name="_Hlk98762015"/>
    <w:bookmarkStart w:id="1" w:name="_Hlk98762016"/>
    <w:bookmarkStart w:id="2" w:name="_Hlk98762224"/>
    <w:bookmarkStart w:id="3" w:name="_Hlk98762225"/>
    <w:r w:rsidRPr="001F6884">
      <w:rPr>
        <w:rFonts w:cstheme="minorHAnsi"/>
        <w:noProof/>
        <w:color w:val="000000"/>
        <w:shd w:val="clear" w:color="auto" w:fill="FFFFFF"/>
      </w:rPr>
      <w:drawing>
        <wp:anchor distT="0" distB="0" distL="114300" distR="114300" simplePos="0" relativeHeight="251659264" behindDoc="1" locked="0" layoutInCell="1" allowOverlap="1" wp14:anchorId="005FB7AD" wp14:editId="47E34C4D">
          <wp:simplePos x="0" y="0"/>
          <wp:positionH relativeFrom="margin">
            <wp:posOffset>4277360</wp:posOffset>
          </wp:positionH>
          <wp:positionV relativeFrom="paragraph">
            <wp:posOffset>-226060</wp:posOffset>
          </wp:positionV>
          <wp:extent cx="1749425" cy="901700"/>
          <wp:effectExtent l="0" t="0" r="0" b="0"/>
          <wp:wrapNone/>
          <wp:docPr id="7" name="Picture 7"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24FFB"/>
    <w:multiLevelType w:val="hybridMultilevel"/>
    <w:tmpl w:val="9188ADE0"/>
    <w:lvl w:ilvl="0" w:tplc="4FB8A32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432C49"/>
    <w:multiLevelType w:val="hybridMultilevel"/>
    <w:tmpl w:val="4D20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C27F4"/>
    <w:multiLevelType w:val="hybridMultilevel"/>
    <w:tmpl w:val="F340964C"/>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076D82"/>
    <w:multiLevelType w:val="hybridMultilevel"/>
    <w:tmpl w:val="E2AC7002"/>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5C242D"/>
    <w:multiLevelType w:val="hybridMultilevel"/>
    <w:tmpl w:val="E4786CE4"/>
    <w:lvl w:ilvl="0" w:tplc="6CE62AD8">
      <w:start w:val="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5E5908"/>
    <w:multiLevelType w:val="hybridMultilevel"/>
    <w:tmpl w:val="8BC6AF7E"/>
    <w:lvl w:ilvl="0" w:tplc="0A44138A">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5F1BF3"/>
    <w:multiLevelType w:val="hybridMultilevel"/>
    <w:tmpl w:val="CAC8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9C3149"/>
    <w:multiLevelType w:val="hybridMultilevel"/>
    <w:tmpl w:val="D0F4C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FA4934"/>
    <w:multiLevelType w:val="hybridMultilevel"/>
    <w:tmpl w:val="D454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5307D8"/>
    <w:multiLevelType w:val="hybridMultilevel"/>
    <w:tmpl w:val="D6B2FDC4"/>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452BE3"/>
    <w:multiLevelType w:val="hybridMultilevel"/>
    <w:tmpl w:val="B8C0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F11D65"/>
    <w:multiLevelType w:val="hybridMultilevel"/>
    <w:tmpl w:val="DAD47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86E162E"/>
    <w:multiLevelType w:val="hybridMultilevel"/>
    <w:tmpl w:val="2A1E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293F5C"/>
    <w:multiLevelType w:val="hybridMultilevel"/>
    <w:tmpl w:val="D37A6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EE2931"/>
    <w:multiLevelType w:val="hybridMultilevel"/>
    <w:tmpl w:val="009C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A714EB"/>
    <w:multiLevelType w:val="hybridMultilevel"/>
    <w:tmpl w:val="6EDA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F0409A"/>
    <w:multiLevelType w:val="hybridMultilevel"/>
    <w:tmpl w:val="446C7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523BCD"/>
    <w:multiLevelType w:val="hybridMultilevel"/>
    <w:tmpl w:val="AC50F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8846465">
    <w:abstractNumId w:val="11"/>
  </w:num>
  <w:num w:numId="2" w16cid:durableId="1660377799">
    <w:abstractNumId w:val="7"/>
  </w:num>
  <w:num w:numId="3" w16cid:durableId="489181203">
    <w:abstractNumId w:val="18"/>
  </w:num>
  <w:num w:numId="4" w16cid:durableId="1092164246">
    <w:abstractNumId w:val="14"/>
  </w:num>
  <w:num w:numId="5" w16cid:durableId="713626347">
    <w:abstractNumId w:val="17"/>
  </w:num>
  <w:num w:numId="6" w16cid:durableId="1780293639">
    <w:abstractNumId w:val="16"/>
  </w:num>
  <w:num w:numId="7" w16cid:durableId="1943416812">
    <w:abstractNumId w:val="0"/>
  </w:num>
  <w:num w:numId="8" w16cid:durableId="2071883236">
    <w:abstractNumId w:val="13"/>
  </w:num>
  <w:num w:numId="9" w16cid:durableId="1368681873">
    <w:abstractNumId w:val="9"/>
  </w:num>
  <w:num w:numId="10" w16cid:durableId="1851487354">
    <w:abstractNumId w:val="15"/>
  </w:num>
  <w:num w:numId="11" w16cid:durableId="646058661">
    <w:abstractNumId w:val="12"/>
  </w:num>
  <w:num w:numId="12" w16cid:durableId="784891117">
    <w:abstractNumId w:val="10"/>
  </w:num>
  <w:num w:numId="13" w16cid:durableId="635186401">
    <w:abstractNumId w:val="4"/>
  </w:num>
  <w:num w:numId="14" w16cid:durableId="1807968081">
    <w:abstractNumId w:val="8"/>
  </w:num>
  <w:num w:numId="15" w16cid:durableId="1169246518">
    <w:abstractNumId w:val="1"/>
  </w:num>
  <w:num w:numId="16" w16cid:durableId="803887471">
    <w:abstractNumId w:val="3"/>
  </w:num>
  <w:num w:numId="17" w16cid:durableId="24840655">
    <w:abstractNumId w:val="5"/>
  </w:num>
  <w:num w:numId="18" w16cid:durableId="1661343310">
    <w:abstractNumId w:val="6"/>
  </w:num>
  <w:num w:numId="19" w16cid:durableId="80882132">
    <w:abstractNumId w:val="2"/>
  </w:num>
  <w:num w:numId="20" w16cid:durableId="7340878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1D"/>
    <w:rsid w:val="000160C6"/>
    <w:rsid w:val="000575D8"/>
    <w:rsid w:val="000F7F4C"/>
    <w:rsid w:val="001138E4"/>
    <w:rsid w:val="00116111"/>
    <w:rsid w:val="00123D95"/>
    <w:rsid w:val="00193293"/>
    <w:rsid w:val="00196D52"/>
    <w:rsid w:val="001D3148"/>
    <w:rsid w:val="001E23B3"/>
    <w:rsid w:val="00227CFA"/>
    <w:rsid w:val="002323F2"/>
    <w:rsid w:val="0027364D"/>
    <w:rsid w:val="002C693B"/>
    <w:rsid w:val="002E211D"/>
    <w:rsid w:val="003464A1"/>
    <w:rsid w:val="0037401B"/>
    <w:rsid w:val="003B3294"/>
    <w:rsid w:val="003B4C02"/>
    <w:rsid w:val="003D194C"/>
    <w:rsid w:val="00400583"/>
    <w:rsid w:val="004435BF"/>
    <w:rsid w:val="004839B9"/>
    <w:rsid w:val="004A4688"/>
    <w:rsid w:val="004B7345"/>
    <w:rsid w:val="004C3790"/>
    <w:rsid w:val="004F2413"/>
    <w:rsid w:val="00522E64"/>
    <w:rsid w:val="005439FC"/>
    <w:rsid w:val="005D4B4A"/>
    <w:rsid w:val="005E7472"/>
    <w:rsid w:val="006371A7"/>
    <w:rsid w:val="0069774D"/>
    <w:rsid w:val="00751E1C"/>
    <w:rsid w:val="00762DA2"/>
    <w:rsid w:val="00794DB8"/>
    <w:rsid w:val="007C64A8"/>
    <w:rsid w:val="007E570D"/>
    <w:rsid w:val="00841E09"/>
    <w:rsid w:val="00896E03"/>
    <w:rsid w:val="008F7F12"/>
    <w:rsid w:val="0090092F"/>
    <w:rsid w:val="009030B7"/>
    <w:rsid w:val="009179C5"/>
    <w:rsid w:val="009845E5"/>
    <w:rsid w:val="00986E56"/>
    <w:rsid w:val="0099566D"/>
    <w:rsid w:val="009E02FA"/>
    <w:rsid w:val="009F3598"/>
    <w:rsid w:val="00A05CB4"/>
    <w:rsid w:val="00A4433A"/>
    <w:rsid w:val="00A811EE"/>
    <w:rsid w:val="00A82106"/>
    <w:rsid w:val="00A83F85"/>
    <w:rsid w:val="00AB0C33"/>
    <w:rsid w:val="00AF2EDA"/>
    <w:rsid w:val="00AF6464"/>
    <w:rsid w:val="00B56600"/>
    <w:rsid w:val="00B978DB"/>
    <w:rsid w:val="00BD2ECE"/>
    <w:rsid w:val="00BE0FCA"/>
    <w:rsid w:val="00C21079"/>
    <w:rsid w:val="00C23D74"/>
    <w:rsid w:val="00C57562"/>
    <w:rsid w:val="00C606A8"/>
    <w:rsid w:val="00CA11CE"/>
    <w:rsid w:val="00CA3412"/>
    <w:rsid w:val="00CC16E1"/>
    <w:rsid w:val="00D47F3D"/>
    <w:rsid w:val="00D52CBD"/>
    <w:rsid w:val="00D52D14"/>
    <w:rsid w:val="00D70211"/>
    <w:rsid w:val="00D80ACC"/>
    <w:rsid w:val="00D961AF"/>
    <w:rsid w:val="00DB33E7"/>
    <w:rsid w:val="00DE4F0D"/>
    <w:rsid w:val="00E01A9C"/>
    <w:rsid w:val="00E01B98"/>
    <w:rsid w:val="00E36825"/>
    <w:rsid w:val="00E96980"/>
    <w:rsid w:val="00EB089C"/>
    <w:rsid w:val="00EB4E0F"/>
    <w:rsid w:val="00EF4087"/>
    <w:rsid w:val="00F3283C"/>
    <w:rsid w:val="00F346DD"/>
    <w:rsid w:val="00F43352"/>
    <w:rsid w:val="00FB6552"/>
    <w:rsid w:val="00FF2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0AC95"/>
  <w15:chartTrackingRefBased/>
  <w15:docId w15:val="{B7DE59CD-3327-4D43-B317-F403D709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AF6464"/>
    <w:pPr>
      <w:spacing w:after="120"/>
      <w:outlineLvl w:val="0"/>
    </w:pPr>
    <w:rPr>
      <w:b/>
      <w:bCs/>
      <w:sz w:val="32"/>
      <w:szCs w:val="24"/>
    </w:rPr>
  </w:style>
  <w:style w:type="paragraph" w:styleId="Heading2">
    <w:name w:val="heading 2"/>
    <w:basedOn w:val="Normal"/>
    <w:next w:val="Normal"/>
    <w:link w:val="Heading2Char"/>
    <w:uiPriority w:val="9"/>
    <w:unhideWhenUsed/>
    <w:qFormat/>
    <w:rsid w:val="00AF6464"/>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64"/>
    <w:rPr>
      <w:b/>
      <w:bCs/>
      <w:sz w:val="32"/>
      <w:szCs w:val="24"/>
    </w:rPr>
  </w:style>
  <w:style w:type="character" w:customStyle="1" w:styleId="Heading2Char">
    <w:name w:val="Heading 2 Char"/>
    <w:basedOn w:val="DefaultParagraphFont"/>
    <w:link w:val="Heading2"/>
    <w:uiPriority w:val="9"/>
    <w:rsid w:val="00AF6464"/>
    <w:rPr>
      <w:rFonts w:eastAsiaTheme="majorEastAsia" w:cstheme="majorBidi"/>
      <w:b/>
      <w:sz w:val="28"/>
      <w:szCs w:val="26"/>
    </w:rPr>
  </w:style>
  <w:style w:type="character" w:customStyle="1" w:styleId="Heading3Char">
    <w:name w:val="Heading 3 Char"/>
    <w:basedOn w:val="DefaultParagraphFont"/>
    <w:link w:val="Heading3"/>
    <w:uiPriority w:val="9"/>
    <w:semiHidden/>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ith54620\Downloads\lhfa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3.xml><?xml version="1.0" encoding="utf-8"?>
<ds:datastoreItem xmlns:ds="http://schemas.openxmlformats.org/officeDocument/2006/customXml" ds:itemID="{67518C04-F850-46C7-B420-58E61EE1AC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4E75ED-0D84-4229-8824-04C0F1B0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lhfaq</Template>
  <TotalTime>10</TotalTime>
  <Pages>3</Pages>
  <Words>1286</Words>
  <Characters>6960</Characters>
  <Application>Microsoft Office Word</Application>
  <DocSecurity>0</DocSecurity>
  <Lines>99</Lines>
  <Paragraphs>14</Paragraphs>
  <ScaleCrop>false</ScaleCrop>
  <HeadingPairs>
    <vt:vector size="2" baseType="variant">
      <vt:variant>
        <vt:lpstr>Title</vt:lpstr>
      </vt:variant>
      <vt:variant>
        <vt:i4>1</vt:i4>
      </vt:variant>
    </vt:vector>
  </HeadingPairs>
  <TitlesOfParts>
    <vt:vector size="1" baseType="lpstr">
      <vt:lpstr>FAQ for the Lesley Hall Scholarship</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the Lesley Hall Scholarship</dc:title>
  <dc:subject/>
  <dc:creator>Tania Smith</dc:creator>
  <cp:keywords/>
  <dc:description/>
  <cp:lastModifiedBy>Sabina Knox</cp:lastModifiedBy>
  <cp:revision>4</cp:revision>
  <dcterms:created xsi:type="dcterms:W3CDTF">2022-04-19T05:47:00Z</dcterms:created>
  <dcterms:modified xsi:type="dcterms:W3CDTF">2022-04-28T01:05:00Z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