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D337" w14:textId="77777777" w:rsidR="00307691" w:rsidRDefault="00307691" w:rsidP="00307691">
      <w:pPr>
        <w:spacing w:before="0" w:after="0"/>
        <w:sectPr w:rsidR="00307691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08781C0C" w14:textId="77777777" w:rsidR="00860011" w:rsidRDefault="00860011" w:rsidP="00F3572C">
      <w:pPr>
        <w:pStyle w:val="Heading1"/>
        <w:rPr>
          <w:rFonts w:asciiTheme="majorHAnsi" w:eastAsiaTheme="majorEastAsia" w:hAnsiTheme="majorHAnsi" w:cstheme="majorBidi"/>
          <w:b w:val="0"/>
          <w:bCs w:val="0"/>
          <w:spacing w:val="-10"/>
          <w:kern w:val="28"/>
          <w:sz w:val="48"/>
          <w:szCs w:val="48"/>
        </w:rPr>
      </w:pPr>
      <w:r w:rsidRPr="00860011">
        <w:rPr>
          <w:rFonts w:asciiTheme="majorHAnsi" w:eastAsiaTheme="majorEastAsia" w:hAnsiTheme="majorHAnsi" w:cstheme="majorBidi"/>
          <w:b w:val="0"/>
          <w:bCs w:val="0"/>
          <w:spacing w:val="-10"/>
          <w:kern w:val="28"/>
          <w:sz w:val="48"/>
          <w:szCs w:val="48"/>
        </w:rPr>
        <w:t>National Cultural Policy Submissions are open!</w:t>
      </w:r>
    </w:p>
    <w:p w14:paraId="794B4A76" w14:textId="4EBA657F" w:rsidR="009A6FE7" w:rsidRPr="009A6FE7" w:rsidRDefault="00860011" w:rsidP="00860011">
      <w:r w:rsidRPr="00860011">
        <w:t xml:space="preserve">The Federal Government is developing a new cultural policy for the decade ahead. They want to know what is important to everyone involved or interested in arts, </w:t>
      </w:r>
      <w:proofErr w:type="gramStart"/>
      <w:r w:rsidRPr="00860011">
        <w:t>entertainment</w:t>
      </w:r>
      <w:proofErr w:type="gramEnd"/>
      <w:r w:rsidRPr="00860011">
        <w:t xml:space="preserve"> and cultural sector.</w:t>
      </w:r>
    </w:p>
    <w:p w14:paraId="655AD268" w14:textId="255FBB55" w:rsidR="00CB53BA" w:rsidRDefault="00816B5A" w:rsidP="00816B5A">
      <w:r w:rsidRPr="00816B5A">
        <w:rPr>
          <w:b/>
          <w:bCs/>
          <w:sz w:val="32"/>
          <w:szCs w:val="24"/>
        </w:rPr>
        <w:t>Why do they want your input?</w:t>
      </w:r>
    </w:p>
    <w:p w14:paraId="0207C9EC" w14:textId="77777777" w:rsidR="00816B5A" w:rsidRDefault="00816B5A" w:rsidP="00816B5A">
      <w:r>
        <w:t xml:space="preserve">Australia’s arts, entertainment, and cultural sectors must shape the new cultural policy. </w:t>
      </w:r>
    </w:p>
    <w:p w14:paraId="7FDA203F" w14:textId="77777777" w:rsidR="00816B5A" w:rsidRDefault="00816B5A" w:rsidP="00816B5A">
      <w:r>
        <w:t xml:space="preserve">Have your say on how we can place arts at the centre of modern Australian life. </w:t>
      </w:r>
    </w:p>
    <w:p w14:paraId="139B5FB4" w14:textId="63E94EA3" w:rsidR="00816B5A" w:rsidRDefault="00816B5A" w:rsidP="00816B5A">
      <w:r>
        <w:t>This includes:</w:t>
      </w:r>
    </w:p>
    <w:p w14:paraId="4AB32E11" w14:textId="48B9AA0B" w:rsidR="00816B5A" w:rsidRDefault="00816B5A" w:rsidP="00816B5A">
      <w:pPr>
        <w:pStyle w:val="ListParagraph"/>
        <w:numPr>
          <w:ilvl w:val="0"/>
          <w:numId w:val="32"/>
        </w:numPr>
      </w:pPr>
      <w:r>
        <w:t xml:space="preserve">Placing </w:t>
      </w:r>
      <w:r w:rsidRPr="00816B5A">
        <w:rPr>
          <w:b/>
          <w:bCs/>
        </w:rPr>
        <w:t>First Nations</w:t>
      </w:r>
      <w:r>
        <w:t xml:space="preserve"> peoples and culture at the center of the arts and culture.</w:t>
      </w:r>
    </w:p>
    <w:p w14:paraId="56FB2C6C" w14:textId="5580410D" w:rsidR="00816B5A" w:rsidRDefault="00816B5A" w:rsidP="00816B5A">
      <w:pPr>
        <w:pStyle w:val="ListParagraph"/>
        <w:numPr>
          <w:ilvl w:val="0"/>
          <w:numId w:val="32"/>
        </w:numPr>
      </w:pPr>
      <w:r w:rsidRPr="00816B5A">
        <w:rPr>
          <w:b/>
          <w:bCs/>
        </w:rPr>
        <w:t>A Place for Every Story</w:t>
      </w:r>
      <w:r>
        <w:t>. Make sure the arts and culture in Australia reflect our diversity. Everyone has a story to tell – they are all important.</w:t>
      </w:r>
    </w:p>
    <w:p w14:paraId="7CE41ACD" w14:textId="77777777" w:rsidR="00816B5A" w:rsidRDefault="00816B5A" w:rsidP="00816B5A">
      <w:pPr>
        <w:pStyle w:val="ListParagraph"/>
        <w:numPr>
          <w:ilvl w:val="0"/>
          <w:numId w:val="32"/>
        </w:numPr>
      </w:pPr>
      <w:r w:rsidRPr="00816B5A">
        <w:rPr>
          <w:b/>
          <w:bCs/>
        </w:rPr>
        <w:t>The Centrality of the Artist</w:t>
      </w:r>
      <w:r>
        <w:t>. Artists, and arts workers, create our culture. We need to celebrate this and support people to be able to live and work in the sector.</w:t>
      </w:r>
    </w:p>
    <w:p w14:paraId="2BF5A92A" w14:textId="77777777" w:rsidR="00816B5A" w:rsidRDefault="00816B5A" w:rsidP="00816B5A">
      <w:pPr>
        <w:pStyle w:val="ListParagraph"/>
        <w:numPr>
          <w:ilvl w:val="0"/>
          <w:numId w:val="32"/>
        </w:numPr>
      </w:pPr>
      <w:r>
        <w:t xml:space="preserve">Ensuring </w:t>
      </w:r>
      <w:r w:rsidRPr="00816B5A">
        <w:rPr>
          <w:b/>
          <w:bCs/>
        </w:rPr>
        <w:t xml:space="preserve">Strong Institutions </w:t>
      </w:r>
      <w:r>
        <w:t xml:space="preserve">support the arts and culture sector. Making sure they </w:t>
      </w:r>
      <w:proofErr w:type="gramStart"/>
      <w:r>
        <w:t>have to</w:t>
      </w:r>
      <w:proofErr w:type="gramEnd"/>
      <w:r>
        <w:t xml:space="preserve"> tools and support to ensure they uphold and support the sector.</w:t>
      </w:r>
    </w:p>
    <w:p w14:paraId="508C8415" w14:textId="64BC1EAB" w:rsidR="00816B5A" w:rsidRDefault="00816B5A" w:rsidP="00816B5A">
      <w:pPr>
        <w:pStyle w:val="ListParagraph"/>
        <w:numPr>
          <w:ilvl w:val="0"/>
          <w:numId w:val="32"/>
        </w:numPr>
      </w:pPr>
      <w:r w:rsidRPr="00816B5A">
        <w:rPr>
          <w:b/>
          <w:bCs/>
        </w:rPr>
        <w:t>Reaching the Audience.</w:t>
      </w:r>
      <w:r>
        <w:t xml:space="preserve"> Audiences have access to arts and culture they want to experience at home and abroad. Ensuring artists, arts workers and creatives have access to audiences.</w:t>
      </w:r>
    </w:p>
    <w:p w14:paraId="4A9B1138" w14:textId="3F8A2858" w:rsidR="00816B5A" w:rsidRDefault="00816B5A" w:rsidP="00816B5A">
      <w:pPr>
        <w:pStyle w:val="Heading1"/>
      </w:pPr>
      <w:r>
        <w:t>How you can have your say</w:t>
      </w:r>
    </w:p>
    <w:p w14:paraId="39F06677" w14:textId="77777777" w:rsidR="00816B5A" w:rsidRDefault="00816B5A" w:rsidP="00816B5A">
      <w:r>
        <w:t xml:space="preserve">There are two ways for you to tell the Government what you think: </w:t>
      </w:r>
    </w:p>
    <w:p w14:paraId="5697A3E4" w14:textId="31F7E023" w:rsidR="00816B5A" w:rsidRDefault="00816B5A" w:rsidP="00816B5A">
      <w:pPr>
        <w:pStyle w:val="ListParagraph"/>
        <w:numPr>
          <w:ilvl w:val="0"/>
          <w:numId w:val="33"/>
        </w:numPr>
      </w:pPr>
      <w:r>
        <w:lastRenderedPageBreak/>
        <w:t>make a submission online or via email</w:t>
      </w:r>
    </w:p>
    <w:p w14:paraId="127758AB" w14:textId="0D5E79FB" w:rsidR="00816B5A" w:rsidRDefault="00816B5A" w:rsidP="00816B5A">
      <w:pPr>
        <w:pStyle w:val="ListParagraph"/>
        <w:numPr>
          <w:ilvl w:val="0"/>
          <w:numId w:val="33"/>
        </w:numPr>
      </w:pPr>
      <w:r>
        <w:t>attend a town hall event.</w:t>
      </w:r>
    </w:p>
    <w:p w14:paraId="345A08DF" w14:textId="77777777" w:rsidR="00816B5A" w:rsidRDefault="00816B5A" w:rsidP="00816B5A">
      <w:pPr>
        <w:pStyle w:val="Heading2"/>
      </w:pPr>
      <w:r>
        <w:t>To make a submission</w:t>
      </w:r>
    </w:p>
    <w:p w14:paraId="12B75783" w14:textId="647DD276" w:rsidR="00D40E64" w:rsidRDefault="00816B5A" w:rsidP="00816B5A">
      <w:r>
        <w:t xml:space="preserve">Visit the National Cultural Policy website and fill out the form on the website. </w:t>
      </w:r>
    </w:p>
    <w:p w14:paraId="0EF31B24" w14:textId="2D034B4E" w:rsidR="008B1FD9" w:rsidRDefault="00805256" w:rsidP="00816B5A">
      <w:pPr>
        <w:rPr>
          <w:rStyle w:val="Hyperlink"/>
        </w:rPr>
      </w:pPr>
      <w:hyperlink r:id="rId15" w:history="1">
        <w:r w:rsidR="00D40E64" w:rsidRPr="008B1FD9">
          <w:rPr>
            <w:rStyle w:val="Hyperlink"/>
          </w:rPr>
          <w:t xml:space="preserve">Click here to </w:t>
        </w:r>
        <w:r w:rsidR="008B1FD9" w:rsidRPr="008B1FD9">
          <w:rPr>
            <w:rStyle w:val="Hyperlink"/>
          </w:rPr>
          <w:t>go to the national cultural policy website</w:t>
        </w:r>
      </w:hyperlink>
    </w:p>
    <w:p w14:paraId="254BAE47" w14:textId="77777777" w:rsidR="006C3145" w:rsidRDefault="006C3145" w:rsidP="006C3145">
      <w:r>
        <w:t xml:space="preserve">Download the </w:t>
      </w:r>
      <w:r w:rsidRPr="006C3145">
        <w:t>National Cultural Policy submission template</w:t>
      </w:r>
    </w:p>
    <w:p w14:paraId="2C911715" w14:textId="144201A6" w:rsidR="00246A1D" w:rsidRDefault="00246A1D" w:rsidP="00816B5A">
      <w:r w:rsidRPr="00246A1D">
        <w:t xml:space="preserve">PDF: </w:t>
      </w:r>
      <w:hyperlink r:id="rId16" w:history="1">
        <w:r w:rsidRPr="00A601F2">
          <w:rPr>
            <w:rStyle w:val="Hyperlink"/>
          </w:rPr>
          <w:t>National-Cultural-Policy-Submission-</w:t>
        </w:r>
        <w:proofErr w:type="spellStart"/>
        <w:r w:rsidRPr="00A601F2">
          <w:rPr>
            <w:rStyle w:val="Hyperlink"/>
          </w:rPr>
          <w:t>Template.Pdf</w:t>
        </w:r>
        <w:proofErr w:type="spellEnd"/>
        <w:r w:rsidRPr="00A601F2">
          <w:rPr>
            <w:rStyle w:val="Hyperlink"/>
          </w:rPr>
          <w:t xml:space="preserve"> (24.12 KB)</w:t>
        </w:r>
      </w:hyperlink>
    </w:p>
    <w:p w14:paraId="726CAD13" w14:textId="17C54442" w:rsidR="006C3145" w:rsidRDefault="00246A1D" w:rsidP="00816B5A">
      <w:r w:rsidRPr="00246A1D">
        <w:t xml:space="preserve">DOCX: </w:t>
      </w:r>
      <w:hyperlink r:id="rId17" w:history="1">
        <w:r w:rsidRPr="00A601F2">
          <w:rPr>
            <w:rStyle w:val="Hyperlink"/>
          </w:rPr>
          <w:t>National-Cultural-Policy-Submission-</w:t>
        </w:r>
        <w:proofErr w:type="spellStart"/>
        <w:r w:rsidRPr="00A601F2">
          <w:rPr>
            <w:rStyle w:val="Hyperlink"/>
          </w:rPr>
          <w:t>Template.Docx</w:t>
        </w:r>
        <w:proofErr w:type="spellEnd"/>
        <w:r w:rsidRPr="00A601F2">
          <w:rPr>
            <w:rStyle w:val="Hyperlink"/>
          </w:rPr>
          <w:t xml:space="preserve"> (37.05 KB)</w:t>
        </w:r>
      </w:hyperlink>
    </w:p>
    <w:p w14:paraId="6C86B8D2" w14:textId="77469ADD" w:rsidR="00816B5A" w:rsidRDefault="00816B5A" w:rsidP="00816B5A">
      <w:r>
        <w:t xml:space="preserve">You can also email your submission </w:t>
      </w:r>
      <w:r w:rsidR="008B1FD9">
        <w:t xml:space="preserve">as a document </w:t>
      </w:r>
      <w:r>
        <w:t xml:space="preserve">to </w:t>
      </w:r>
      <w:hyperlink r:id="rId18" w:history="1">
        <w:r w:rsidR="008B1FD9" w:rsidRPr="008B1FD9">
          <w:rPr>
            <w:rStyle w:val="Hyperlink"/>
          </w:rPr>
          <w:t>mailto:culturalpolicy@arts.gov.au</w:t>
        </w:r>
      </w:hyperlink>
      <w:r w:rsidR="008B1FD9">
        <w:t xml:space="preserve"> </w:t>
      </w:r>
    </w:p>
    <w:p w14:paraId="7F815C4A" w14:textId="77777777" w:rsidR="003B7A9C" w:rsidRDefault="008B1FD9" w:rsidP="003B7A9C">
      <w:pPr>
        <w:pStyle w:val="Heading2"/>
      </w:pPr>
      <w:r>
        <w:t xml:space="preserve">What </w:t>
      </w:r>
      <w:r w:rsidR="003B7A9C">
        <w:t>you need in your submission</w:t>
      </w:r>
    </w:p>
    <w:p w14:paraId="076D3C6A" w14:textId="5052472D" w:rsidR="00816B5A" w:rsidRDefault="00816B5A" w:rsidP="00816B5A">
      <w:r>
        <w:t>Submissions must be no more than 3 pages and include:</w:t>
      </w:r>
    </w:p>
    <w:p w14:paraId="04B3662F" w14:textId="77777777" w:rsidR="00816B5A" w:rsidRDefault="00816B5A" w:rsidP="003B7A9C">
      <w:pPr>
        <w:pStyle w:val="ListParagraph"/>
        <w:numPr>
          <w:ilvl w:val="0"/>
          <w:numId w:val="34"/>
        </w:numPr>
      </w:pPr>
      <w:r>
        <w:t xml:space="preserve">your contact </w:t>
      </w:r>
      <w:proofErr w:type="gramStart"/>
      <w:r>
        <w:t>name</w:t>
      </w:r>
      <w:proofErr w:type="gramEnd"/>
    </w:p>
    <w:p w14:paraId="7163CAF9" w14:textId="77777777" w:rsidR="00816B5A" w:rsidRDefault="00816B5A" w:rsidP="003B7A9C">
      <w:pPr>
        <w:pStyle w:val="ListParagraph"/>
        <w:numPr>
          <w:ilvl w:val="0"/>
          <w:numId w:val="34"/>
        </w:numPr>
      </w:pPr>
      <w:r>
        <w:t>organisation name, if applicable</w:t>
      </w:r>
    </w:p>
    <w:p w14:paraId="1C6EB19D" w14:textId="77777777" w:rsidR="00816B5A" w:rsidRDefault="00816B5A" w:rsidP="003B7A9C">
      <w:pPr>
        <w:pStyle w:val="ListParagraph"/>
        <w:numPr>
          <w:ilvl w:val="0"/>
          <w:numId w:val="34"/>
        </w:numPr>
      </w:pPr>
      <w:r>
        <w:t>contact details, including telephone number, postal and email addresses</w:t>
      </w:r>
    </w:p>
    <w:p w14:paraId="5DA090F3" w14:textId="49142840" w:rsidR="00816B5A" w:rsidRDefault="00816B5A" w:rsidP="003B7A9C">
      <w:pPr>
        <w:pStyle w:val="ListParagraph"/>
        <w:numPr>
          <w:ilvl w:val="0"/>
          <w:numId w:val="34"/>
        </w:numPr>
      </w:pPr>
      <w:r>
        <w:t>confirmation of whether your submission can be public (published) or kept confidential.</w:t>
      </w:r>
    </w:p>
    <w:p w14:paraId="2558FFE9" w14:textId="275D947F" w:rsidR="003B7A9C" w:rsidRDefault="003B7A9C" w:rsidP="003B7A9C">
      <w:r>
        <w:t xml:space="preserve">Please be aware that </w:t>
      </w:r>
      <w:r w:rsidR="001450A1">
        <w:t xml:space="preserve">all public submissions must meet the </w:t>
      </w:r>
      <w:hyperlink r:id="rId19" w:history="1">
        <w:r w:rsidR="001450A1" w:rsidRPr="00506B6A">
          <w:rPr>
            <w:rStyle w:val="Hyperlink"/>
          </w:rPr>
          <w:t>Digital Service Standard for accessibility</w:t>
        </w:r>
      </w:hyperlink>
      <w:r w:rsidR="001450A1">
        <w:t>. If you</w:t>
      </w:r>
      <w:r w:rsidR="000B272A">
        <w:t>r</w:t>
      </w:r>
      <w:r w:rsidR="001450A1">
        <w:t xml:space="preserve"> submission does not it will be modified to be accessible.</w:t>
      </w:r>
    </w:p>
    <w:p w14:paraId="2FC0BA3B" w14:textId="54729C8A" w:rsidR="00D329E8" w:rsidRDefault="00D329E8" w:rsidP="003B7A9C">
      <w:r>
        <w:t xml:space="preserve">If your submission is confidential you will need to label </w:t>
      </w:r>
      <w:r w:rsidR="00666095">
        <w:t xml:space="preserve">it confidential on all pages. </w:t>
      </w:r>
    </w:p>
    <w:p w14:paraId="61D188FA" w14:textId="03DAC505" w:rsidR="008F09C2" w:rsidRDefault="008F09C2" w:rsidP="008F09C2">
      <w:pPr>
        <w:pStyle w:val="Heading2"/>
      </w:pPr>
      <w:r>
        <w:t>To Attend a Town Hall</w:t>
      </w:r>
    </w:p>
    <w:p w14:paraId="4D4FC7F4" w14:textId="68731E44" w:rsidR="00816B5A" w:rsidRDefault="00816B5A" w:rsidP="00816B5A">
      <w:r>
        <w:t>To attend a town hall event, visit the National Cultural Policy website to register.</w:t>
      </w:r>
    </w:p>
    <w:p w14:paraId="235D0B4B" w14:textId="4A7F672A" w:rsidR="00DB2DCA" w:rsidRDefault="00805256" w:rsidP="00816B5A">
      <w:hyperlink r:id="rId20" w:history="1">
        <w:r w:rsidR="00DB2DCA" w:rsidRPr="00DB2DCA">
          <w:rPr>
            <w:rStyle w:val="Hyperlink"/>
          </w:rPr>
          <w:t>Click here to check out dates of the town halls and register.</w:t>
        </w:r>
      </w:hyperlink>
    </w:p>
    <w:p w14:paraId="14A598F1" w14:textId="5A1E8173" w:rsidR="00DB2DCA" w:rsidRPr="00D373E8" w:rsidRDefault="00DB2DCA" w:rsidP="00816B5A">
      <w:pPr>
        <w:rPr>
          <w:b/>
          <w:bCs/>
        </w:rPr>
      </w:pPr>
      <w:r>
        <w:lastRenderedPageBreak/>
        <w:t xml:space="preserve">There will be </w:t>
      </w:r>
      <w:r w:rsidR="00683867">
        <w:t xml:space="preserve">town halls in </w:t>
      </w:r>
      <w:r w:rsidR="00683867" w:rsidRPr="00683867">
        <w:t>Albury/Wodonga</w:t>
      </w:r>
      <w:r w:rsidR="00683867">
        <w:t>,</w:t>
      </w:r>
      <w:r w:rsidR="00D373E8">
        <w:t xml:space="preserve"> </w:t>
      </w:r>
      <w:proofErr w:type="gramStart"/>
      <w:r w:rsidR="00464873" w:rsidRPr="00D373E8">
        <w:t>Bendigo</w:t>
      </w:r>
      <w:proofErr w:type="gramEnd"/>
      <w:r w:rsidR="00464873">
        <w:t xml:space="preserve"> </w:t>
      </w:r>
      <w:r w:rsidR="00D373E8">
        <w:t xml:space="preserve">and </w:t>
      </w:r>
      <w:r w:rsidR="00D373E8" w:rsidRPr="00D373E8">
        <w:t>Melbourne</w:t>
      </w:r>
      <w:r w:rsidR="00D373E8">
        <w:t xml:space="preserve"> on </w:t>
      </w:r>
      <w:r w:rsidR="00D373E8" w:rsidRPr="00D373E8">
        <w:rPr>
          <w:b/>
          <w:bCs/>
        </w:rPr>
        <w:t>Tuesday 9 August.</w:t>
      </w:r>
    </w:p>
    <w:p w14:paraId="63F58602" w14:textId="75C4CCDD" w:rsidR="00816B5A" w:rsidRDefault="00816B5A" w:rsidP="00816B5A">
      <w:r>
        <w:t xml:space="preserve">Submissions close on </w:t>
      </w:r>
      <w:r w:rsidRPr="00464873">
        <w:rPr>
          <w:b/>
          <w:bCs/>
        </w:rPr>
        <w:t>Monday 22 August 2022.</w:t>
      </w:r>
    </w:p>
    <w:p w14:paraId="5D22F562" w14:textId="77777777" w:rsidR="00816B5A" w:rsidRDefault="00816B5A" w:rsidP="00464873">
      <w:pPr>
        <w:pStyle w:val="Heading1"/>
      </w:pPr>
      <w:r>
        <w:t>What will be the outcome of this consultation?</w:t>
      </w:r>
    </w:p>
    <w:p w14:paraId="46C4ABD5" w14:textId="77777777" w:rsidR="00816B5A" w:rsidRDefault="00816B5A" w:rsidP="00816B5A">
      <w:r>
        <w:t>Your feedback will help inform a new National Cultural Policy for Australia.</w:t>
      </w:r>
    </w:p>
    <w:p w14:paraId="771AABB2" w14:textId="77777777" w:rsidR="00816B5A" w:rsidRDefault="00816B5A" w:rsidP="0007620F">
      <w:pPr>
        <w:pStyle w:val="Heading1"/>
      </w:pPr>
      <w:r>
        <w:t>How do I find out more?</w:t>
      </w:r>
    </w:p>
    <w:p w14:paraId="21C57523" w14:textId="177DBA7C" w:rsidR="00816B5A" w:rsidRDefault="00816B5A" w:rsidP="00816B5A">
      <w:r>
        <w:t xml:space="preserve">There is information on the submission process on the </w:t>
      </w:r>
      <w:hyperlink r:id="rId21" w:history="1">
        <w:r w:rsidRPr="007418B9">
          <w:rPr>
            <w:rStyle w:val="Hyperlink"/>
          </w:rPr>
          <w:t>National Cultural Policy website</w:t>
        </w:r>
      </w:hyperlink>
      <w:r>
        <w:t>.</w:t>
      </w:r>
    </w:p>
    <w:p w14:paraId="5B429719" w14:textId="01E9B18B" w:rsidR="008E7345" w:rsidRDefault="00805256" w:rsidP="00816B5A">
      <w:hyperlink r:id="rId22" w:history="1">
        <w:r w:rsidR="008E7345" w:rsidRPr="00D96307">
          <w:rPr>
            <w:rStyle w:val="Hyperlink"/>
          </w:rPr>
          <w:t xml:space="preserve">Click here to check out the </w:t>
        </w:r>
        <w:r w:rsidR="00D96307" w:rsidRPr="00D96307">
          <w:rPr>
            <w:rStyle w:val="Hyperlink"/>
          </w:rPr>
          <w:t>Creative Australia—National Cultural Policy they are looking for feedback on</w:t>
        </w:r>
      </w:hyperlink>
      <w:r w:rsidR="00B56C62">
        <w:t xml:space="preserve">. </w:t>
      </w:r>
      <w:r w:rsidR="002D3638">
        <w:t xml:space="preserve">Please note the documents say 2022, however this is the original 2013 policy they are </w:t>
      </w:r>
      <w:r w:rsidR="00B56C62">
        <w:t>basing the new policy on.</w:t>
      </w:r>
    </w:p>
    <w:p w14:paraId="7D4CDB90" w14:textId="164B1461" w:rsidR="00C875B2" w:rsidRDefault="00805256" w:rsidP="00816B5A">
      <w:hyperlink r:id="rId23" w:history="1">
        <w:r w:rsidR="00C875B2" w:rsidRPr="00D67D0A">
          <w:rPr>
            <w:rStyle w:val="Hyperlink"/>
          </w:rPr>
          <w:t xml:space="preserve">Click here to download the </w:t>
        </w:r>
        <w:r w:rsidR="009D577E" w:rsidRPr="00D67D0A">
          <w:rPr>
            <w:rStyle w:val="Hyperlink"/>
          </w:rPr>
          <w:t xml:space="preserve">Australia Council for the Arts </w:t>
        </w:r>
        <w:r w:rsidR="00C875B2" w:rsidRPr="00D67D0A">
          <w:rPr>
            <w:rStyle w:val="Hyperlink"/>
          </w:rPr>
          <w:t>National Culture Plan Consultation Framing Submission</w:t>
        </w:r>
        <w:r w:rsidR="009D577E" w:rsidRPr="00D67D0A">
          <w:rPr>
            <w:rStyle w:val="Hyperlink"/>
          </w:rPr>
          <w:t xml:space="preserve"> PDF</w:t>
        </w:r>
      </w:hyperlink>
    </w:p>
    <w:p w14:paraId="3FDD48B3" w14:textId="7CC0691E" w:rsidR="00B106FC" w:rsidRDefault="00B106FC" w:rsidP="00B106FC">
      <w:pPr>
        <w:pStyle w:val="Heading1"/>
      </w:pPr>
      <w:r>
        <w:t>Contact Us</w:t>
      </w:r>
    </w:p>
    <w:p w14:paraId="38E64C92" w14:textId="18C104AE" w:rsidR="001F09C4" w:rsidRDefault="00816B5A" w:rsidP="00816B5A">
      <w:r>
        <w:t>Arts Access Victoria will be making a submission as an organisation. You are welcome to contact us with feedback</w:t>
      </w:r>
      <w:r w:rsidR="001F09C4">
        <w:t>.</w:t>
      </w:r>
    </w:p>
    <w:p w14:paraId="1DE6B780" w14:textId="77777777" w:rsidR="001F09C4" w:rsidRDefault="001F09C4" w:rsidP="001F09C4">
      <w:r>
        <w:t>Email: info@artsaccess.com.au</w:t>
      </w:r>
    </w:p>
    <w:p w14:paraId="64A27C80" w14:textId="75AED81F" w:rsidR="00816B5A" w:rsidRPr="00512AF9" w:rsidRDefault="001F09C4" w:rsidP="001F09C4">
      <w:r>
        <w:t>Phone: 03 9699 8299 (voice only)/ 0477 860 955 (text or voice)</w:t>
      </w:r>
    </w:p>
    <w:sectPr w:rsidR="00816B5A" w:rsidRPr="00512AF9" w:rsidSect="00A05CB4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40" w:right="1440" w:bottom="170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B3F2" w14:textId="77777777" w:rsidR="00984A70" w:rsidRDefault="00984A70" w:rsidP="003D194C">
      <w:pPr>
        <w:spacing w:before="0" w:after="0" w:line="240" w:lineRule="auto"/>
      </w:pPr>
      <w:r>
        <w:separator/>
      </w:r>
    </w:p>
  </w:endnote>
  <w:endnote w:type="continuationSeparator" w:id="0">
    <w:p w14:paraId="032FFC61" w14:textId="77777777" w:rsidR="00984A70" w:rsidRDefault="00984A70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F47F" w14:textId="77777777" w:rsidR="00307691" w:rsidRPr="0090092F" w:rsidRDefault="00805256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EndPr/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225" w14:textId="77777777" w:rsidR="00307691" w:rsidRPr="0090092F" w:rsidRDefault="00805256">
    <w:pPr>
      <w:pStyle w:val="Footer"/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5485" w14:textId="77777777" w:rsidR="0090092F" w:rsidRPr="0090092F" w:rsidRDefault="00805256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EndPr/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19D" w14:textId="77777777" w:rsidR="0090092F" w:rsidRPr="0090092F" w:rsidRDefault="00805256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2FE3" w14:textId="77777777" w:rsidR="00984A70" w:rsidRDefault="00984A70" w:rsidP="003D194C">
      <w:pPr>
        <w:spacing w:before="0" w:after="0" w:line="240" w:lineRule="auto"/>
      </w:pPr>
      <w:r>
        <w:separator/>
      </w:r>
    </w:p>
  </w:footnote>
  <w:footnote w:type="continuationSeparator" w:id="0">
    <w:p w14:paraId="4002EDD8" w14:textId="77777777" w:rsidR="00984A70" w:rsidRDefault="00984A70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D562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8E1D" w14:textId="31C76158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5A077995" wp14:editId="13B4475D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9" name="Picture 9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4C2BFE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60B4B68A" w14:textId="616D1B91" w:rsidR="00307691" w:rsidRPr="001F6884" w:rsidRDefault="00307691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</w:t>
    </w:r>
    <w:r w:rsidR="004C2BFE">
      <w:rPr>
        <w:rFonts w:cstheme="minorHAnsi"/>
        <w:color w:val="000000"/>
        <w:shd w:val="clear" w:color="auto" w:fill="FFFFFF"/>
      </w:rPr>
      <w:t>2</w:t>
    </w:r>
    <w:r w:rsidRPr="001F6884">
      <w:rPr>
        <w:rFonts w:cstheme="minorHAnsi"/>
        <w:color w:val="000000"/>
        <w:shd w:val="clear" w:color="auto" w:fill="FFFFFF"/>
      </w:rPr>
      <w:t xml:space="preserve"> Bank St. South Melbourne 3205</w:t>
    </w:r>
  </w:p>
  <w:p w14:paraId="0FCBBB54" w14:textId="47449D40" w:rsidR="00307691" w:rsidRDefault="00307691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15DE4E46" w14:textId="77777777" w:rsidR="00307691" w:rsidRPr="00BE43C8" w:rsidRDefault="00307691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49AB2EFD" w14:textId="50DCEF33" w:rsidR="00992D85" w:rsidRPr="004D761C" w:rsidRDefault="00307691" w:rsidP="004D761C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563C1" w:themeColor="hyperlink"/>
        <w:u w:val="single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782" w14:textId="46CF10E0" w:rsidR="003D194C" w:rsidRPr="00C23D74" w:rsidRDefault="00B106FC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 w:rsidRPr="00B106FC">
      <w:rPr>
        <w:rFonts w:cstheme="minorHAnsi"/>
        <w:color w:val="000000"/>
        <w:shd w:val="clear" w:color="auto" w:fill="FFFFFF"/>
        <w:lang w:val="en-US"/>
      </w:rPr>
      <w:t>National Cultural Policy Submissions are open!</w:t>
    </w:r>
    <w:r w:rsidR="00C23D74"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>27</w:t>
    </w:r>
    <w:r w:rsidR="00107CE1">
      <w:rPr>
        <w:rFonts w:cstheme="minorHAnsi"/>
        <w:color w:val="000000"/>
        <w:shd w:val="clear" w:color="auto" w:fill="FFFFFF"/>
        <w:lang w:val="en-US"/>
      </w:rPr>
      <w:t>/07/2022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F70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27C24C53" wp14:editId="63F6CE16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18" name="Picture 18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51AF8903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56282350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5CDF8B21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06E94D61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6F"/>
    <w:multiLevelType w:val="hybridMultilevel"/>
    <w:tmpl w:val="0B343E3C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CD2"/>
    <w:multiLevelType w:val="hybridMultilevel"/>
    <w:tmpl w:val="D916CDB0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2E7F"/>
    <w:multiLevelType w:val="hybridMultilevel"/>
    <w:tmpl w:val="DC9AC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CDE"/>
    <w:multiLevelType w:val="hybridMultilevel"/>
    <w:tmpl w:val="7FD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FFB"/>
    <w:multiLevelType w:val="hybridMultilevel"/>
    <w:tmpl w:val="9188ADE0"/>
    <w:lvl w:ilvl="0" w:tplc="4FB8A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8FE"/>
    <w:multiLevelType w:val="hybridMultilevel"/>
    <w:tmpl w:val="2C4CBA4C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5CA0"/>
    <w:multiLevelType w:val="hybridMultilevel"/>
    <w:tmpl w:val="3D02C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27F4"/>
    <w:multiLevelType w:val="hybridMultilevel"/>
    <w:tmpl w:val="F340964C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76D82"/>
    <w:multiLevelType w:val="hybridMultilevel"/>
    <w:tmpl w:val="E2AC7002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242D"/>
    <w:multiLevelType w:val="hybridMultilevel"/>
    <w:tmpl w:val="E4786CE4"/>
    <w:lvl w:ilvl="0" w:tplc="6CE62AD8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51F"/>
    <w:multiLevelType w:val="hybridMultilevel"/>
    <w:tmpl w:val="D37A8256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2A1F"/>
    <w:multiLevelType w:val="hybridMultilevel"/>
    <w:tmpl w:val="57D6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908"/>
    <w:multiLevelType w:val="hybridMultilevel"/>
    <w:tmpl w:val="8BC6AF7E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5CDF"/>
    <w:multiLevelType w:val="hybridMultilevel"/>
    <w:tmpl w:val="5EB4A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4ED"/>
    <w:multiLevelType w:val="hybridMultilevel"/>
    <w:tmpl w:val="BA5842CE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1BF3"/>
    <w:multiLevelType w:val="hybridMultilevel"/>
    <w:tmpl w:val="CAC8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3149"/>
    <w:multiLevelType w:val="hybridMultilevel"/>
    <w:tmpl w:val="D0F4C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7707"/>
    <w:multiLevelType w:val="hybridMultilevel"/>
    <w:tmpl w:val="21703CBE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4934"/>
    <w:multiLevelType w:val="hybridMultilevel"/>
    <w:tmpl w:val="D454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7D8"/>
    <w:multiLevelType w:val="hybridMultilevel"/>
    <w:tmpl w:val="D6B2FDC4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452BE3"/>
    <w:multiLevelType w:val="hybridMultilevel"/>
    <w:tmpl w:val="B8C03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11D65"/>
    <w:multiLevelType w:val="hybridMultilevel"/>
    <w:tmpl w:val="DAD47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47C0F"/>
    <w:multiLevelType w:val="hybridMultilevel"/>
    <w:tmpl w:val="242E7018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7847"/>
    <w:multiLevelType w:val="hybridMultilevel"/>
    <w:tmpl w:val="1F64B740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4490"/>
    <w:multiLevelType w:val="hybridMultilevel"/>
    <w:tmpl w:val="1FD0BE7A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4190"/>
    <w:multiLevelType w:val="hybridMultilevel"/>
    <w:tmpl w:val="0AEC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473F8"/>
    <w:multiLevelType w:val="hybridMultilevel"/>
    <w:tmpl w:val="91B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62E"/>
    <w:multiLevelType w:val="hybridMultilevel"/>
    <w:tmpl w:val="2A1E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93F5C"/>
    <w:multiLevelType w:val="hybridMultilevel"/>
    <w:tmpl w:val="D37A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65FCD"/>
    <w:multiLevelType w:val="hybridMultilevel"/>
    <w:tmpl w:val="2E1AF32A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E2931"/>
    <w:multiLevelType w:val="hybridMultilevel"/>
    <w:tmpl w:val="009C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714EB"/>
    <w:multiLevelType w:val="hybridMultilevel"/>
    <w:tmpl w:val="6EDAF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0409A"/>
    <w:multiLevelType w:val="hybridMultilevel"/>
    <w:tmpl w:val="446C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6009">
    <w:abstractNumId w:val="20"/>
  </w:num>
  <w:num w:numId="2" w16cid:durableId="379939383">
    <w:abstractNumId w:val="15"/>
  </w:num>
  <w:num w:numId="3" w16cid:durableId="703601023">
    <w:abstractNumId w:val="33"/>
  </w:num>
  <w:num w:numId="4" w16cid:durableId="2119523367">
    <w:abstractNumId w:val="28"/>
  </w:num>
  <w:num w:numId="5" w16cid:durableId="947741547">
    <w:abstractNumId w:val="32"/>
  </w:num>
  <w:num w:numId="6" w16cid:durableId="2069262128">
    <w:abstractNumId w:val="31"/>
  </w:num>
  <w:num w:numId="7" w16cid:durableId="519516570">
    <w:abstractNumId w:val="3"/>
  </w:num>
  <w:num w:numId="8" w16cid:durableId="1277059562">
    <w:abstractNumId w:val="22"/>
  </w:num>
  <w:num w:numId="9" w16cid:durableId="1497839490">
    <w:abstractNumId w:val="18"/>
  </w:num>
  <w:num w:numId="10" w16cid:durableId="900482704">
    <w:abstractNumId w:val="29"/>
  </w:num>
  <w:num w:numId="11" w16cid:durableId="478617191">
    <w:abstractNumId w:val="21"/>
  </w:num>
  <w:num w:numId="12" w16cid:durableId="1612320049">
    <w:abstractNumId w:val="19"/>
  </w:num>
  <w:num w:numId="13" w16cid:durableId="2034375533">
    <w:abstractNumId w:val="8"/>
  </w:num>
  <w:num w:numId="14" w16cid:durableId="416639739">
    <w:abstractNumId w:val="16"/>
  </w:num>
  <w:num w:numId="15" w16cid:durableId="714306925">
    <w:abstractNumId w:val="4"/>
  </w:num>
  <w:num w:numId="16" w16cid:durableId="1331761889">
    <w:abstractNumId w:val="7"/>
  </w:num>
  <w:num w:numId="17" w16cid:durableId="527329474">
    <w:abstractNumId w:val="9"/>
  </w:num>
  <w:num w:numId="18" w16cid:durableId="7224436">
    <w:abstractNumId w:val="12"/>
  </w:num>
  <w:num w:numId="19" w16cid:durableId="2086101520">
    <w:abstractNumId w:val="6"/>
  </w:num>
  <w:num w:numId="20" w16cid:durableId="96213598">
    <w:abstractNumId w:val="13"/>
  </w:num>
  <w:num w:numId="21" w16cid:durableId="924806508">
    <w:abstractNumId w:val="10"/>
  </w:num>
  <w:num w:numId="22" w16cid:durableId="553854654">
    <w:abstractNumId w:val="0"/>
  </w:num>
  <w:num w:numId="23" w16cid:durableId="2048406303">
    <w:abstractNumId w:val="24"/>
  </w:num>
  <w:num w:numId="24" w16cid:durableId="1854028916">
    <w:abstractNumId w:val="23"/>
  </w:num>
  <w:num w:numId="25" w16cid:durableId="180046093">
    <w:abstractNumId w:val="14"/>
  </w:num>
  <w:num w:numId="26" w16cid:durableId="1995186034">
    <w:abstractNumId w:val="1"/>
  </w:num>
  <w:num w:numId="27" w16cid:durableId="550775865">
    <w:abstractNumId w:val="17"/>
  </w:num>
  <w:num w:numId="28" w16cid:durableId="1200124557">
    <w:abstractNumId w:val="25"/>
  </w:num>
  <w:num w:numId="29" w16cid:durableId="548613176">
    <w:abstractNumId w:val="5"/>
  </w:num>
  <w:num w:numId="30" w16cid:durableId="1090470435">
    <w:abstractNumId w:val="30"/>
  </w:num>
  <w:num w:numId="31" w16cid:durableId="1197354721">
    <w:abstractNumId w:val="11"/>
  </w:num>
  <w:num w:numId="32" w16cid:durableId="455753163">
    <w:abstractNumId w:val="27"/>
  </w:num>
  <w:num w:numId="33" w16cid:durableId="143938521">
    <w:abstractNumId w:val="26"/>
  </w:num>
  <w:num w:numId="34" w16cid:durableId="150274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F2"/>
    <w:rsid w:val="000160C6"/>
    <w:rsid w:val="000327D8"/>
    <w:rsid w:val="000505AE"/>
    <w:rsid w:val="0007620F"/>
    <w:rsid w:val="00082BEA"/>
    <w:rsid w:val="00084E8C"/>
    <w:rsid w:val="000850FF"/>
    <w:rsid w:val="00092408"/>
    <w:rsid w:val="000B272A"/>
    <w:rsid w:val="00107CE1"/>
    <w:rsid w:val="001138E4"/>
    <w:rsid w:val="00116111"/>
    <w:rsid w:val="00123D95"/>
    <w:rsid w:val="001450A1"/>
    <w:rsid w:val="0014679E"/>
    <w:rsid w:val="00193293"/>
    <w:rsid w:val="00196D52"/>
    <w:rsid w:val="001C1B9F"/>
    <w:rsid w:val="001D3148"/>
    <w:rsid w:val="001E23B3"/>
    <w:rsid w:val="001F09C4"/>
    <w:rsid w:val="00217825"/>
    <w:rsid w:val="00226746"/>
    <w:rsid w:val="00227CFA"/>
    <w:rsid w:val="002323F2"/>
    <w:rsid w:val="00246A1D"/>
    <w:rsid w:val="002608A0"/>
    <w:rsid w:val="00274E31"/>
    <w:rsid w:val="00291D21"/>
    <w:rsid w:val="002A0C94"/>
    <w:rsid w:val="002C693B"/>
    <w:rsid w:val="002C77CC"/>
    <w:rsid w:val="002D3638"/>
    <w:rsid w:val="00307691"/>
    <w:rsid w:val="00310ED1"/>
    <w:rsid w:val="00317904"/>
    <w:rsid w:val="003358B6"/>
    <w:rsid w:val="00345355"/>
    <w:rsid w:val="003464A1"/>
    <w:rsid w:val="00353B75"/>
    <w:rsid w:val="00356DF9"/>
    <w:rsid w:val="0038646E"/>
    <w:rsid w:val="003B3294"/>
    <w:rsid w:val="003B7A9C"/>
    <w:rsid w:val="003D194C"/>
    <w:rsid w:val="003D7A77"/>
    <w:rsid w:val="00430D09"/>
    <w:rsid w:val="00436230"/>
    <w:rsid w:val="00452A47"/>
    <w:rsid w:val="004621F3"/>
    <w:rsid w:val="00464873"/>
    <w:rsid w:val="004839B9"/>
    <w:rsid w:val="004A4688"/>
    <w:rsid w:val="004A70A8"/>
    <w:rsid w:val="004C21C1"/>
    <w:rsid w:val="004C2BFE"/>
    <w:rsid w:val="004C4AEC"/>
    <w:rsid w:val="004D761C"/>
    <w:rsid w:val="004F1FF1"/>
    <w:rsid w:val="004F2413"/>
    <w:rsid w:val="00506B6A"/>
    <w:rsid w:val="00512AF9"/>
    <w:rsid w:val="005213E6"/>
    <w:rsid w:val="005439FC"/>
    <w:rsid w:val="00550594"/>
    <w:rsid w:val="00584CE3"/>
    <w:rsid w:val="005D4B4A"/>
    <w:rsid w:val="005E2FED"/>
    <w:rsid w:val="005E514B"/>
    <w:rsid w:val="005E608F"/>
    <w:rsid w:val="005E7472"/>
    <w:rsid w:val="005F4622"/>
    <w:rsid w:val="00666095"/>
    <w:rsid w:val="00683867"/>
    <w:rsid w:val="006843F1"/>
    <w:rsid w:val="0069774D"/>
    <w:rsid w:val="006C1B27"/>
    <w:rsid w:val="006C250B"/>
    <w:rsid w:val="006C3145"/>
    <w:rsid w:val="006E2DC1"/>
    <w:rsid w:val="006E396F"/>
    <w:rsid w:val="00714A15"/>
    <w:rsid w:val="007418B9"/>
    <w:rsid w:val="00794DB8"/>
    <w:rsid w:val="007A3191"/>
    <w:rsid w:val="007C226B"/>
    <w:rsid w:val="007C64A8"/>
    <w:rsid w:val="007F40AA"/>
    <w:rsid w:val="00802554"/>
    <w:rsid w:val="00805256"/>
    <w:rsid w:val="00807841"/>
    <w:rsid w:val="00816B5A"/>
    <w:rsid w:val="00841E09"/>
    <w:rsid w:val="008465D3"/>
    <w:rsid w:val="00847179"/>
    <w:rsid w:val="00860011"/>
    <w:rsid w:val="00860387"/>
    <w:rsid w:val="0087311F"/>
    <w:rsid w:val="00891D17"/>
    <w:rsid w:val="00896E03"/>
    <w:rsid w:val="008A686C"/>
    <w:rsid w:val="008B1FD9"/>
    <w:rsid w:val="008B7950"/>
    <w:rsid w:val="008E7345"/>
    <w:rsid w:val="008F09C2"/>
    <w:rsid w:val="008F7F12"/>
    <w:rsid w:val="0090092F"/>
    <w:rsid w:val="009030B7"/>
    <w:rsid w:val="009179C5"/>
    <w:rsid w:val="0094684C"/>
    <w:rsid w:val="009469D3"/>
    <w:rsid w:val="00984A70"/>
    <w:rsid w:val="00992D85"/>
    <w:rsid w:val="0099566D"/>
    <w:rsid w:val="009A6FE7"/>
    <w:rsid w:val="009D577E"/>
    <w:rsid w:val="009E02FA"/>
    <w:rsid w:val="00A05CB4"/>
    <w:rsid w:val="00A06E89"/>
    <w:rsid w:val="00A07505"/>
    <w:rsid w:val="00A264F0"/>
    <w:rsid w:val="00A601F2"/>
    <w:rsid w:val="00A82106"/>
    <w:rsid w:val="00A95280"/>
    <w:rsid w:val="00AA65EC"/>
    <w:rsid w:val="00AB0C33"/>
    <w:rsid w:val="00AF6464"/>
    <w:rsid w:val="00B106FC"/>
    <w:rsid w:val="00B31781"/>
    <w:rsid w:val="00B55522"/>
    <w:rsid w:val="00B5582F"/>
    <w:rsid w:val="00B56600"/>
    <w:rsid w:val="00B56C62"/>
    <w:rsid w:val="00B719A5"/>
    <w:rsid w:val="00B90E2A"/>
    <w:rsid w:val="00BA3AC5"/>
    <w:rsid w:val="00BB17AB"/>
    <w:rsid w:val="00BE0FCA"/>
    <w:rsid w:val="00C21079"/>
    <w:rsid w:val="00C23D74"/>
    <w:rsid w:val="00C51A21"/>
    <w:rsid w:val="00C57562"/>
    <w:rsid w:val="00C875B2"/>
    <w:rsid w:val="00C95DAE"/>
    <w:rsid w:val="00C9759F"/>
    <w:rsid w:val="00CA11CE"/>
    <w:rsid w:val="00CA3412"/>
    <w:rsid w:val="00CB53BA"/>
    <w:rsid w:val="00CE3E2D"/>
    <w:rsid w:val="00CF3857"/>
    <w:rsid w:val="00D101C1"/>
    <w:rsid w:val="00D21FC9"/>
    <w:rsid w:val="00D26943"/>
    <w:rsid w:val="00D329E8"/>
    <w:rsid w:val="00D36AEC"/>
    <w:rsid w:val="00D373E8"/>
    <w:rsid w:val="00D40E64"/>
    <w:rsid w:val="00D47F3D"/>
    <w:rsid w:val="00D66BA8"/>
    <w:rsid w:val="00D67D0A"/>
    <w:rsid w:val="00D71306"/>
    <w:rsid w:val="00D961AF"/>
    <w:rsid w:val="00D96307"/>
    <w:rsid w:val="00DB0284"/>
    <w:rsid w:val="00DB2DCA"/>
    <w:rsid w:val="00DB33E7"/>
    <w:rsid w:val="00DC5ABB"/>
    <w:rsid w:val="00DE3967"/>
    <w:rsid w:val="00DE4F0D"/>
    <w:rsid w:val="00E01A9C"/>
    <w:rsid w:val="00E01B98"/>
    <w:rsid w:val="00E134E5"/>
    <w:rsid w:val="00E27AC9"/>
    <w:rsid w:val="00E36825"/>
    <w:rsid w:val="00E51214"/>
    <w:rsid w:val="00E51443"/>
    <w:rsid w:val="00E679B1"/>
    <w:rsid w:val="00E762D9"/>
    <w:rsid w:val="00E84293"/>
    <w:rsid w:val="00E855DD"/>
    <w:rsid w:val="00E965FF"/>
    <w:rsid w:val="00E96980"/>
    <w:rsid w:val="00EB089C"/>
    <w:rsid w:val="00EC7BAF"/>
    <w:rsid w:val="00EF1CBA"/>
    <w:rsid w:val="00EF4087"/>
    <w:rsid w:val="00F03D27"/>
    <w:rsid w:val="00F34E35"/>
    <w:rsid w:val="00F3572C"/>
    <w:rsid w:val="00F43352"/>
    <w:rsid w:val="00F44154"/>
    <w:rsid w:val="00FB655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32795"/>
  <w15:chartTrackingRefBased/>
  <w15:docId w15:val="{56F87334-A077-4D6E-BFDB-BDB99F2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3B"/>
    <w:pPr>
      <w:spacing w:before="240" w:after="24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64"/>
    <w:pPr>
      <w:spacing w:after="120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64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64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46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2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95D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ulturalpolicy@arts.gov.au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ts.gov.au/have-your-say/new-national-cultural-policy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arts.gov.au/file/12993/download?token=B1YwUh4P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.gov.au/file/12994/download?token=mAWIOnee" TargetMode="External"/><Relationship Id="rId20" Type="http://schemas.openxmlformats.org/officeDocument/2006/relationships/hyperlink" Target="https://www.arts.gov.au/town-hall-events-national-cultural-policy-consulta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rts.gov.au/have-your-say/new-national-cultural-policy" TargetMode="External"/><Relationship Id="rId23" Type="http://schemas.openxmlformats.org/officeDocument/2006/relationships/hyperlink" Target="https://australiacouncil.gov.au/wp-content/uploads/2022/07/National-Cultural-Plan-Framing-Submission-1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ta.gov.au/help-and-advice/digital-service-standard/digital-service-standard-crite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arts.gov.au/documents/creative-australia-national-cultural-policy" TargetMode="External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AEC35-5507-42AA-A09C-79A7F20D2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18C04-F850-46C7-B420-58E61EE1AC26}">
  <ds:schemaRefs>
    <ds:schemaRef ds:uri="http://purl.org/dc/elements/1.1/"/>
    <ds:schemaRef ds:uri="fc653608-8ccf-4924-8158-5cddc6722fe7"/>
    <ds:schemaRef ds:uri="http://purl.org/dc/terms/"/>
    <ds:schemaRef ds:uri="30eed31f-e378-494f-a4db-6e256832e85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feedback for the National Cultural Policy</dc:title>
  <dc:subject/>
  <dc:creator>Nikki Zerella</dc:creator>
  <cp:keywords/>
  <dc:description/>
  <cp:lastModifiedBy>Sabina Knox</cp:lastModifiedBy>
  <cp:revision>2</cp:revision>
  <dcterms:created xsi:type="dcterms:W3CDTF">2022-07-28T03:02:00Z</dcterms:created>
  <dcterms:modified xsi:type="dcterms:W3CDTF">2022-07-28T03:02:00Z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